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9C6" w:rsidRPr="00B2578B" w:rsidRDefault="00B2578B" w:rsidP="00B2578B">
      <w:pPr>
        <w:spacing w:after="36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2578B">
        <w:rPr>
          <w:rFonts w:asciiTheme="majorBidi" w:hAnsiTheme="majorBidi" w:cstheme="majorBidi"/>
          <w:b/>
          <w:bCs/>
          <w:sz w:val="32"/>
          <w:szCs w:val="32"/>
        </w:rPr>
        <w:t>FS-SSVD based perturbation method</w:t>
      </w:r>
    </w:p>
    <w:p w:rsidR="00B2578B" w:rsidRDefault="00B2578B" w:rsidP="00DB5DB7">
      <w:pPr>
        <w:pStyle w:val="Heading2"/>
        <w:numPr>
          <w:ilvl w:val="0"/>
          <w:numId w:val="15"/>
        </w:numPr>
        <w:spacing w:before="240" w:beforeAutospacing="0" w:after="0" w:afterAutospacing="0"/>
        <w:ind w:left="360"/>
        <w:rPr>
          <w:sz w:val="28"/>
          <w:szCs w:val="28"/>
        </w:rPr>
      </w:pPr>
      <w:r w:rsidRPr="00B2578B">
        <w:rPr>
          <w:sz w:val="28"/>
          <w:szCs w:val="28"/>
        </w:rPr>
        <w:t>Dataset</w:t>
      </w:r>
    </w:p>
    <w:p w:rsidR="00DB5DB7" w:rsidRDefault="00DB5DB7" w:rsidP="00D15B45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r w:rsidR="00D16426" w:rsidRPr="00D16426">
        <w:rPr>
          <w:rFonts w:asciiTheme="majorBidi" w:hAnsiTheme="majorBidi" w:cstheme="majorBidi"/>
        </w:rPr>
        <w:t>The</w:t>
      </w:r>
      <w:r w:rsidR="00B2578B" w:rsidRPr="00D16426">
        <w:rPr>
          <w:rFonts w:asciiTheme="majorBidi" w:hAnsiTheme="majorBidi" w:cstheme="majorBidi"/>
        </w:rPr>
        <w:t xml:space="preserve"> dataset</w:t>
      </w:r>
      <w:r w:rsidR="00D16426">
        <w:rPr>
          <w:rFonts w:asciiTheme="majorBidi" w:hAnsiTheme="majorBidi" w:cstheme="majorBidi"/>
        </w:rPr>
        <w:t xml:space="preserve"> WDBC</w:t>
      </w:r>
      <w:r w:rsidR="00B2578B" w:rsidRPr="00D16426">
        <w:rPr>
          <w:rFonts w:asciiTheme="majorBidi" w:hAnsiTheme="majorBidi" w:cstheme="majorBidi"/>
        </w:rPr>
        <w:t xml:space="preserve"> is taken from the UCI repository</w:t>
      </w:r>
      <w:r>
        <w:rPr>
          <w:rFonts w:asciiTheme="majorBidi" w:hAnsiTheme="majorBidi" w:cstheme="majorBidi"/>
        </w:rPr>
        <w:t xml:space="preserve">. We use the "wdbc_30.mat" and "class.mat" </w:t>
      </w:r>
      <w:r w:rsidR="000A45C7">
        <w:rPr>
          <w:rFonts w:asciiTheme="majorBidi" w:hAnsiTheme="majorBidi" w:cstheme="majorBidi"/>
        </w:rPr>
        <w:t>files</w:t>
      </w:r>
      <w:r>
        <w:rPr>
          <w:rFonts w:asciiTheme="majorBidi" w:hAnsiTheme="majorBidi" w:cstheme="majorBidi"/>
        </w:rPr>
        <w:t xml:space="preserve"> for input to MATLAB. </w:t>
      </w:r>
    </w:p>
    <w:p w:rsidR="00DB5DB7" w:rsidRPr="00DB5DB7" w:rsidRDefault="00DB5DB7" w:rsidP="00DB5DB7">
      <w:pPr>
        <w:pStyle w:val="ListParagraph"/>
        <w:numPr>
          <w:ilvl w:val="0"/>
          <w:numId w:val="20"/>
        </w:numPr>
        <w:jc w:val="both"/>
        <w:rPr>
          <w:rFonts w:asciiTheme="majorBidi" w:hAnsiTheme="majorBidi" w:cstheme="majorBidi"/>
        </w:rPr>
      </w:pPr>
      <w:r w:rsidRPr="00DB5DB7">
        <w:rPr>
          <w:rFonts w:asciiTheme="majorBidi" w:hAnsiTheme="majorBidi" w:cstheme="majorBidi"/>
          <w:b/>
          <w:bCs/>
        </w:rPr>
        <w:t>wdbc_30.mat</w:t>
      </w:r>
      <w:r w:rsidRPr="00DB5DB7">
        <w:rPr>
          <w:rFonts w:asciiTheme="majorBidi" w:hAnsiTheme="majorBidi" w:cstheme="majorBidi"/>
        </w:rPr>
        <w:t>: contain 30 real features of WDBC</w:t>
      </w:r>
    </w:p>
    <w:p w:rsidR="00DB5DB7" w:rsidRPr="00DB5DB7" w:rsidRDefault="00DB5DB7" w:rsidP="00DB5DB7">
      <w:pPr>
        <w:pStyle w:val="ListParagraph"/>
        <w:numPr>
          <w:ilvl w:val="0"/>
          <w:numId w:val="20"/>
        </w:numPr>
        <w:jc w:val="both"/>
        <w:rPr>
          <w:rFonts w:asciiTheme="majorBidi" w:hAnsiTheme="majorBidi" w:cstheme="majorBidi"/>
        </w:rPr>
      </w:pPr>
      <w:r w:rsidRPr="00DB5DB7">
        <w:rPr>
          <w:rFonts w:asciiTheme="majorBidi" w:hAnsiTheme="majorBidi" w:cstheme="majorBidi"/>
          <w:b/>
          <w:bCs/>
        </w:rPr>
        <w:t>Class.mat</w:t>
      </w:r>
      <w:r w:rsidRPr="00DB5DB7">
        <w:rPr>
          <w:rFonts w:asciiTheme="majorBidi" w:hAnsiTheme="majorBidi" w:cstheme="majorBidi"/>
        </w:rPr>
        <w:t>: contain class labels of WDBC</w:t>
      </w:r>
    </w:p>
    <w:p w:rsidR="00B2578B" w:rsidRPr="00B2578B" w:rsidRDefault="00E50FB0" w:rsidP="00DB5DB7">
      <w:pPr>
        <w:pStyle w:val="Heading2"/>
        <w:numPr>
          <w:ilvl w:val="0"/>
          <w:numId w:val="15"/>
        </w:numPr>
        <w:spacing w:before="240" w:beforeAutospacing="0" w:after="0" w:afterAutospacing="0"/>
        <w:ind w:left="360"/>
        <w:rPr>
          <w:sz w:val="28"/>
          <w:szCs w:val="28"/>
        </w:rPr>
      </w:pPr>
      <w:bookmarkStart w:id="0" w:name="OLE_LINK45"/>
      <w:bookmarkStart w:id="1" w:name="OLE_LINK46"/>
      <w:r>
        <w:rPr>
          <w:sz w:val="28"/>
          <w:szCs w:val="28"/>
        </w:rPr>
        <w:t>Running Environment</w:t>
      </w:r>
    </w:p>
    <w:bookmarkEnd w:id="0"/>
    <w:bookmarkEnd w:id="1"/>
    <w:p w:rsidR="00E50FB0" w:rsidRDefault="00DB5DB7" w:rsidP="000A45C7">
      <w:pPr>
        <w:spacing w:after="0"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r w:rsidR="00B2578B" w:rsidRPr="00E50FB0">
        <w:rPr>
          <w:rFonts w:asciiTheme="majorBidi" w:hAnsiTheme="majorBidi" w:cstheme="majorBidi"/>
        </w:rPr>
        <w:t xml:space="preserve">Both perturbation </w:t>
      </w:r>
      <w:r w:rsidR="00EE7796">
        <w:rPr>
          <w:rFonts w:asciiTheme="majorBidi" w:hAnsiTheme="majorBidi" w:cstheme="majorBidi"/>
        </w:rPr>
        <w:t>methods</w:t>
      </w:r>
      <w:r w:rsidR="00B2578B" w:rsidRPr="00E50FB0">
        <w:rPr>
          <w:rFonts w:asciiTheme="majorBidi" w:hAnsiTheme="majorBidi" w:cstheme="majorBidi"/>
        </w:rPr>
        <w:t xml:space="preserve"> are implemented in MATLAB (7.11) and </w:t>
      </w:r>
      <w:r w:rsidR="00E50FB0" w:rsidRPr="00E50FB0">
        <w:rPr>
          <w:rFonts w:asciiTheme="majorBidi" w:hAnsiTheme="majorBidi" w:cstheme="majorBidi"/>
        </w:rPr>
        <w:t xml:space="preserve">to implement classification algorithms and feature selection algorithm, WEKA (3.7) </w:t>
      </w:r>
      <w:r w:rsidR="008213D2">
        <w:rPr>
          <w:rFonts w:asciiTheme="majorBidi" w:hAnsiTheme="majorBidi" w:cstheme="majorBidi"/>
        </w:rPr>
        <w:t>is</w:t>
      </w:r>
      <w:r w:rsidR="00E50FB0" w:rsidRPr="00E50FB0">
        <w:rPr>
          <w:rFonts w:asciiTheme="majorBidi" w:hAnsiTheme="majorBidi" w:cstheme="majorBidi"/>
        </w:rPr>
        <w:t xml:space="preserve"> used. Also </w:t>
      </w:r>
      <w:r w:rsidR="000A45C7">
        <w:rPr>
          <w:rFonts w:asciiTheme="majorBidi" w:hAnsiTheme="majorBidi" w:cstheme="majorBidi"/>
        </w:rPr>
        <w:t>test runs are performed on</w:t>
      </w:r>
      <w:r w:rsidR="00E50FB0" w:rsidRPr="00E50FB0">
        <w:rPr>
          <w:rFonts w:asciiTheme="majorBidi" w:hAnsiTheme="majorBidi" w:cstheme="majorBidi"/>
        </w:rPr>
        <w:t xml:space="preserve"> a personal computer with CPU.2.27 GHz and RAM 3GB.</w:t>
      </w:r>
    </w:p>
    <w:p w:rsidR="009C669F" w:rsidRDefault="009C669F" w:rsidP="00DB5DB7">
      <w:pPr>
        <w:pStyle w:val="Heading2"/>
        <w:numPr>
          <w:ilvl w:val="0"/>
          <w:numId w:val="15"/>
        </w:numPr>
        <w:spacing w:before="240" w:beforeAutospacing="0" w:after="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>Executable Programs</w:t>
      </w:r>
    </w:p>
    <w:p w:rsidR="00BD4995" w:rsidRDefault="00BD4995" w:rsidP="004A4C86">
      <w:pPr>
        <w:pStyle w:val="Heading2"/>
        <w:spacing w:before="240" w:beforeAutospacing="0" w:after="0" w:afterAutospacing="0"/>
        <w:rPr>
          <w:b w:val="0"/>
          <w:bCs w:val="0"/>
          <w:sz w:val="22"/>
          <w:szCs w:val="22"/>
        </w:rPr>
      </w:pPr>
      <w:r w:rsidRPr="00A65D45">
        <w:rPr>
          <w:b w:val="0"/>
          <w:bCs w:val="0"/>
          <w:sz w:val="22"/>
          <w:szCs w:val="22"/>
        </w:rPr>
        <w:t xml:space="preserve">There </w:t>
      </w:r>
      <w:r w:rsidR="00A65D45" w:rsidRPr="00A65D45">
        <w:rPr>
          <w:b w:val="0"/>
          <w:bCs w:val="0"/>
          <w:sz w:val="22"/>
          <w:szCs w:val="22"/>
        </w:rPr>
        <w:t xml:space="preserve">are </w:t>
      </w:r>
      <w:r w:rsidR="004A4C86">
        <w:rPr>
          <w:b w:val="0"/>
          <w:bCs w:val="0"/>
          <w:sz w:val="22"/>
          <w:szCs w:val="22"/>
        </w:rPr>
        <w:t>24</w:t>
      </w:r>
      <w:r w:rsidR="00A65D45">
        <w:rPr>
          <w:b w:val="0"/>
          <w:bCs w:val="0"/>
          <w:sz w:val="22"/>
          <w:szCs w:val="22"/>
        </w:rPr>
        <w:t xml:space="preserve"> MATLAB source files in Source Code folders </w:t>
      </w:r>
    </w:p>
    <w:p w:rsidR="00A65D45" w:rsidRPr="00A65D45" w:rsidRDefault="00A65D45" w:rsidP="00A65D45">
      <w:pPr>
        <w:pStyle w:val="Heading2"/>
        <w:spacing w:before="240" w:beforeAutospacing="0" w:after="0" w:afterAutospacing="0"/>
        <w:rPr>
          <w:b w:val="0"/>
          <w:bCs w:val="0"/>
          <w:sz w:val="22"/>
          <w:szCs w:val="22"/>
        </w:rPr>
      </w:pPr>
    </w:p>
    <w:tbl>
      <w:tblPr>
        <w:tblStyle w:val="TableGrid"/>
        <w:tblW w:w="9495" w:type="dxa"/>
        <w:jc w:val="center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8"/>
        <w:gridCol w:w="4678"/>
        <w:gridCol w:w="567"/>
        <w:gridCol w:w="3682"/>
      </w:tblGrid>
      <w:tr w:rsidR="00E70F5C" w:rsidRPr="00E70F5C" w:rsidTr="006D725F">
        <w:trPr>
          <w:jc w:val="center"/>
        </w:trPr>
        <w:tc>
          <w:tcPr>
            <w:tcW w:w="568" w:type="dxa"/>
          </w:tcPr>
          <w:p w:rsidR="00E70F5C" w:rsidRPr="00E70F5C" w:rsidRDefault="00A65D45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E70F5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  <w:t>1</w:t>
            </w:r>
          </w:p>
        </w:tc>
        <w:tc>
          <w:tcPr>
            <w:tcW w:w="4678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AttributeRankChange.m</w:t>
            </w:r>
            <w:proofErr w:type="spellEnd"/>
          </w:p>
        </w:tc>
        <w:tc>
          <w:tcPr>
            <w:tcW w:w="567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r w:rsidRPr="00A65D45"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3682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WeightedAttributeRankChange.m</w:t>
            </w:r>
            <w:proofErr w:type="spellEnd"/>
          </w:p>
        </w:tc>
      </w:tr>
      <w:tr w:rsidR="00A65D45" w:rsidRPr="00E70F5C" w:rsidTr="006D725F">
        <w:trPr>
          <w:jc w:val="center"/>
        </w:trPr>
        <w:tc>
          <w:tcPr>
            <w:tcW w:w="568" w:type="dxa"/>
          </w:tcPr>
          <w:p w:rsidR="00E70F5C" w:rsidRPr="00E70F5C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E70F5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  <w:t>2</w:t>
            </w:r>
          </w:p>
        </w:tc>
        <w:tc>
          <w:tcPr>
            <w:tcW w:w="4678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AttributeRankMaintanace.m</w:t>
            </w:r>
            <w:proofErr w:type="spellEnd"/>
          </w:p>
        </w:tc>
        <w:tc>
          <w:tcPr>
            <w:tcW w:w="567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r w:rsidRPr="00A65D45">
              <w:rPr>
                <w:rFonts w:asciiTheme="majorBidi" w:hAnsiTheme="majorBidi" w:cstheme="majorBidi"/>
                <w:sz w:val="20"/>
                <w:szCs w:val="20"/>
              </w:rPr>
              <w:t>14</w:t>
            </w:r>
          </w:p>
        </w:tc>
        <w:tc>
          <w:tcPr>
            <w:tcW w:w="3682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WeightedAttributeRankMaintanace.m</w:t>
            </w:r>
            <w:proofErr w:type="spellEnd"/>
          </w:p>
        </w:tc>
      </w:tr>
      <w:tr w:rsidR="00A65D45" w:rsidRPr="00E70F5C" w:rsidTr="006D725F">
        <w:trPr>
          <w:jc w:val="center"/>
        </w:trPr>
        <w:tc>
          <w:tcPr>
            <w:tcW w:w="568" w:type="dxa"/>
          </w:tcPr>
          <w:p w:rsidR="00E70F5C" w:rsidRPr="00E70F5C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E70F5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  <w:t>3</w:t>
            </w:r>
          </w:p>
        </w:tc>
        <w:tc>
          <w:tcPr>
            <w:tcW w:w="4678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RankMaintanance.m</w:t>
            </w:r>
            <w:proofErr w:type="spellEnd"/>
          </w:p>
        </w:tc>
        <w:tc>
          <w:tcPr>
            <w:tcW w:w="567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r w:rsidRPr="00A65D45">
              <w:rPr>
                <w:rFonts w:asciiTheme="majorBidi" w:hAnsiTheme="majorBidi" w:cstheme="majorBidi"/>
                <w:sz w:val="20"/>
                <w:szCs w:val="20"/>
              </w:rPr>
              <w:t>15</w:t>
            </w:r>
          </w:p>
        </w:tc>
        <w:tc>
          <w:tcPr>
            <w:tcW w:w="3682" w:type="dxa"/>
          </w:tcPr>
          <w:p w:rsidR="00E70F5C" w:rsidRPr="00A65D45" w:rsidRDefault="00E70F5C" w:rsidP="00A65D45">
            <w:pPr>
              <w:pStyle w:val="Heading2"/>
              <w:tabs>
                <w:tab w:val="left" w:pos="1105"/>
              </w:tabs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WeightedRankMaintanance.m</w:t>
            </w:r>
            <w:proofErr w:type="spellEnd"/>
          </w:p>
        </w:tc>
      </w:tr>
      <w:tr w:rsidR="00A65D45" w:rsidRPr="00E70F5C" w:rsidTr="006D725F">
        <w:trPr>
          <w:jc w:val="center"/>
        </w:trPr>
        <w:tc>
          <w:tcPr>
            <w:tcW w:w="568" w:type="dxa"/>
          </w:tcPr>
          <w:p w:rsidR="00E70F5C" w:rsidRPr="00E70F5C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E70F5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  <w:t>4</w:t>
            </w:r>
          </w:p>
        </w:tc>
        <w:tc>
          <w:tcPr>
            <w:tcW w:w="4678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RankPosition.m</w:t>
            </w:r>
            <w:proofErr w:type="spellEnd"/>
          </w:p>
        </w:tc>
        <w:tc>
          <w:tcPr>
            <w:tcW w:w="567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r w:rsidRPr="00A65D45">
              <w:rPr>
                <w:rFonts w:asciiTheme="majorBidi" w:hAnsiTheme="majorBidi" w:cstheme="majorBidi"/>
                <w:sz w:val="20"/>
                <w:szCs w:val="20"/>
              </w:rPr>
              <w:t>16</w:t>
            </w:r>
          </w:p>
        </w:tc>
        <w:tc>
          <w:tcPr>
            <w:tcW w:w="3682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WeightedRankPosition.m</w:t>
            </w:r>
            <w:proofErr w:type="spellEnd"/>
          </w:p>
        </w:tc>
      </w:tr>
      <w:tr w:rsidR="00A65D45" w:rsidRPr="00E70F5C" w:rsidTr="006D725F">
        <w:trPr>
          <w:jc w:val="center"/>
        </w:trPr>
        <w:tc>
          <w:tcPr>
            <w:tcW w:w="568" w:type="dxa"/>
          </w:tcPr>
          <w:p w:rsidR="00E70F5C" w:rsidRPr="00E70F5C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E70F5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  <w:t>5</w:t>
            </w:r>
          </w:p>
        </w:tc>
        <w:tc>
          <w:tcPr>
            <w:tcW w:w="4678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RelativeError.m</w:t>
            </w:r>
            <w:proofErr w:type="spellEnd"/>
          </w:p>
        </w:tc>
        <w:tc>
          <w:tcPr>
            <w:tcW w:w="567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r w:rsidRPr="00A65D45">
              <w:rPr>
                <w:rFonts w:asciiTheme="majorBidi" w:hAnsiTheme="majorBidi" w:cstheme="majorBidi"/>
                <w:sz w:val="20"/>
                <w:szCs w:val="20"/>
              </w:rPr>
              <w:t>17</w:t>
            </w:r>
          </w:p>
        </w:tc>
        <w:tc>
          <w:tcPr>
            <w:tcW w:w="3682" w:type="dxa"/>
          </w:tcPr>
          <w:p w:rsidR="00E70F5C" w:rsidRPr="00A65D45" w:rsidRDefault="00E70F5C" w:rsidP="00A65D45">
            <w:pPr>
              <w:pStyle w:val="Heading2"/>
              <w:tabs>
                <w:tab w:val="left" w:pos="1105"/>
              </w:tabs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WeightedRelativeError.m</w:t>
            </w:r>
            <w:proofErr w:type="spellEnd"/>
          </w:p>
        </w:tc>
      </w:tr>
      <w:tr w:rsidR="00A65D45" w:rsidRPr="00E70F5C" w:rsidTr="006D725F">
        <w:trPr>
          <w:jc w:val="center"/>
        </w:trPr>
        <w:tc>
          <w:tcPr>
            <w:tcW w:w="568" w:type="dxa"/>
          </w:tcPr>
          <w:p w:rsidR="00E70F5C" w:rsidRPr="00E70F5C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</w:pPr>
            <w:r w:rsidRPr="00E70F5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  <w:t>6</w:t>
            </w:r>
          </w:p>
        </w:tc>
        <w:tc>
          <w:tcPr>
            <w:tcW w:w="4678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Thin_SVD.m</w:t>
            </w:r>
            <w:proofErr w:type="spellEnd"/>
          </w:p>
        </w:tc>
        <w:tc>
          <w:tcPr>
            <w:tcW w:w="567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r w:rsidRPr="00A65D45">
              <w:rPr>
                <w:rFonts w:asciiTheme="majorBidi" w:hAnsiTheme="majorBidi" w:cstheme="majorBidi"/>
                <w:sz w:val="20"/>
                <w:szCs w:val="20"/>
              </w:rPr>
              <w:t>18</w:t>
            </w:r>
          </w:p>
        </w:tc>
        <w:tc>
          <w:tcPr>
            <w:tcW w:w="3682" w:type="dxa"/>
          </w:tcPr>
          <w:p w:rsidR="00E70F5C" w:rsidRPr="00A65D45" w:rsidRDefault="00E70F5C" w:rsidP="00A65D45">
            <w:pPr>
              <w:pStyle w:val="Heading2"/>
              <w:tabs>
                <w:tab w:val="left" w:pos="954"/>
              </w:tabs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ThinSVD_Method.m</w:t>
            </w:r>
            <w:proofErr w:type="spellEnd"/>
          </w:p>
        </w:tc>
      </w:tr>
      <w:tr w:rsidR="00A65D45" w:rsidRPr="00E70F5C" w:rsidTr="006D725F">
        <w:trPr>
          <w:jc w:val="center"/>
        </w:trPr>
        <w:tc>
          <w:tcPr>
            <w:tcW w:w="568" w:type="dxa"/>
          </w:tcPr>
          <w:p w:rsidR="00E70F5C" w:rsidRPr="00E70F5C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</w:pPr>
            <w:r w:rsidRPr="00E70F5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  <w:t>7</w:t>
            </w:r>
          </w:p>
        </w:tc>
        <w:tc>
          <w:tcPr>
            <w:tcW w:w="4678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Single_SSVD.m</w:t>
            </w:r>
            <w:proofErr w:type="spellEnd"/>
          </w:p>
        </w:tc>
        <w:tc>
          <w:tcPr>
            <w:tcW w:w="567" w:type="dxa"/>
          </w:tcPr>
          <w:p w:rsidR="00E70F5C" w:rsidRPr="00A65D45" w:rsidRDefault="00E70F5C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r w:rsidRPr="00A65D45">
              <w:rPr>
                <w:rFonts w:asciiTheme="majorBidi" w:hAnsiTheme="majorBidi" w:cstheme="majorBidi"/>
                <w:sz w:val="20"/>
                <w:szCs w:val="20"/>
              </w:rPr>
              <w:t>19</w:t>
            </w:r>
          </w:p>
        </w:tc>
        <w:tc>
          <w:tcPr>
            <w:tcW w:w="3682" w:type="dxa"/>
          </w:tcPr>
          <w:p w:rsidR="00E70F5C" w:rsidRPr="00A65D45" w:rsidRDefault="00E70F5C" w:rsidP="00A65D45">
            <w:pPr>
              <w:pStyle w:val="Heading2"/>
              <w:tabs>
                <w:tab w:val="left" w:pos="1222"/>
              </w:tabs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SSVD_Method.m</w:t>
            </w:r>
            <w:proofErr w:type="spellEnd"/>
          </w:p>
        </w:tc>
      </w:tr>
      <w:tr w:rsidR="00A65D45" w:rsidRPr="00E70F5C" w:rsidTr="006D725F">
        <w:trPr>
          <w:jc w:val="center"/>
        </w:trPr>
        <w:tc>
          <w:tcPr>
            <w:tcW w:w="568" w:type="dxa"/>
          </w:tcPr>
          <w:p w:rsidR="00A65D45" w:rsidRPr="00E70F5C" w:rsidRDefault="00A65D45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</w:pPr>
            <w:r w:rsidRPr="00E70F5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  <w:t>8</w:t>
            </w:r>
          </w:p>
        </w:tc>
        <w:tc>
          <w:tcPr>
            <w:tcW w:w="4678" w:type="dxa"/>
          </w:tcPr>
          <w:p w:rsidR="00A65D45" w:rsidRPr="00A65D45" w:rsidRDefault="00A65D45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FS_SSVD_Method_AllSetsOfPrivacyLevels.m</w:t>
            </w:r>
            <w:proofErr w:type="spellEnd"/>
          </w:p>
        </w:tc>
        <w:tc>
          <w:tcPr>
            <w:tcW w:w="567" w:type="dxa"/>
          </w:tcPr>
          <w:p w:rsidR="00A65D45" w:rsidRPr="00A65D45" w:rsidRDefault="00A65D45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r w:rsidRPr="00A65D45">
              <w:rPr>
                <w:rFonts w:asciiTheme="majorBidi" w:hAnsiTheme="majorBidi" w:cstheme="majorBidi"/>
                <w:sz w:val="20"/>
                <w:szCs w:val="20"/>
              </w:rPr>
              <w:t>20</w:t>
            </w:r>
          </w:p>
        </w:tc>
        <w:tc>
          <w:tcPr>
            <w:tcW w:w="3682" w:type="dxa"/>
          </w:tcPr>
          <w:p w:rsidR="00A65D45" w:rsidRPr="00A65D45" w:rsidRDefault="00A65D45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FS_SSVD_Method.m</w:t>
            </w:r>
            <w:proofErr w:type="spellEnd"/>
          </w:p>
        </w:tc>
      </w:tr>
      <w:tr w:rsidR="00A65D45" w:rsidRPr="00E70F5C" w:rsidTr="006D725F">
        <w:trPr>
          <w:jc w:val="center"/>
        </w:trPr>
        <w:tc>
          <w:tcPr>
            <w:tcW w:w="568" w:type="dxa"/>
          </w:tcPr>
          <w:p w:rsidR="00A65D45" w:rsidRPr="00E70F5C" w:rsidRDefault="00A65D45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</w:pPr>
            <w:r w:rsidRPr="00E70F5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  <w:t>9</w:t>
            </w:r>
          </w:p>
        </w:tc>
        <w:tc>
          <w:tcPr>
            <w:tcW w:w="4678" w:type="dxa"/>
          </w:tcPr>
          <w:p w:rsidR="00A65D45" w:rsidRPr="00A65D45" w:rsidRDefault="00A65D45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Generate_PrivacyWeightsOfFeaturesRandomly.m</w:t>
            </w:r>
            <w:proofErr w:type="spellEnd"/>
          </w:p>
        </w:tc>
        <w:tc>
          <w:tcPr>
            <w:tcW w:w="567" w:type="dxa"/>
          </w:tcPr>
          <w:p w:rsidR="00A65D45" w:rsidRPr="00A65D45" w:rsidRDefault="00A65D45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r w:rsidRPr="00A65D45">
              <w:rPr>
                <w:rFonts w:asciiTheme="majorBidi" w:hAnsiTheme="majorBidi" w:cstheme="majorBidi"/>
                <w:sz w:val="20"/>
                <w:szCs w:val="20"/>
              </w:rPr>
              <w:t>21</w:t>
            </w:r>
          </w:p>
        </w:tc>
        <w:tc>
          <w:tcPr>
            <w:tcW w:w="3682" w:type="dxa"/>
          </w:tcPr>
          <w:p w:rsidR="00A65D45" w:rsidRPr="00A65D45" w:rsidRDefault="00A65D45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ComputeDistortionMetrics.m</w:t>
            </w:r>
            <w:proofErr w:type="spellEnd"/>
          </w:p>
        </w:tc>
      </w:tr>
      <w:tr w:rsidR="00A65D45" w:rsidRPr="00E70F5C" w:rsidTr="006D725F">
        <w:trPr>
          <w:jc w:val="center"/>
        </w:trPr>
        <w:tc>
          <w:tcPr>
            <w:tcW w:w="568" w:type="dxa"/>
          </w:tcPr>
          <w:p w:rsidR="00A65D45" w:rsidRPr="00E70F5C" w:rsidRDefault="00A65D45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</w:pPr>
            <w:r w:rsidRPr="00E70F5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  <w:t>10</w:t>
            </w:r>
          </w:p>
        </w:tc>
        <w:tc>
          <w:tcPr>
            <w:tcW w:w="4678" w:type="dxa"/>
          </w:tcPr>
          <w:p w:rsidR="00A65D45" w:rsidRPr="00A65D45" w:rsidRDefault="006D725F" w:rsidP="006D725F">
            <w:pPr>
              <w:autoSpaceDE w:val="0"/>
              <w:autoSpaceDN w:val="0"/>
              <w:adjustRightInd w:val="0"/>
              <w:spacing w:before="120"/>
              <w:rPr>
                <w:rFonts w:asciiTheme="majorBidi" w:hAnsiTheme="majorBidi" w:cstheme="majorBidi"/>
                <w:sz w:val="20"/>
                <w:szCs w:val="20"/>
              </w:rPr>
            </w:pPr>
            <w:bookmarkStart w:id="2" w:name="OLE_LINK26"/>
            <w:bookmarkStart w:id="3" w:name="OLE_LINK27"/>
            <w:proofErr w:type="spellStart"/>
            <w:r w:rsidRPr="006D725F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ComputationalCostOF_SVDMethods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.m</w:t>
            </w:r>
            <w:bookmarkEnd w:id="2"/>
            <w:bookmarkEnd w:id="3"/>
            <w:proofErr w:type="spellEnd"/>
          </w:p>
        </w:tc>
        <w:tc>
          <w:tcPr>
            <w:tcW w:w="567" w:type="dxa"/>
          </w:tcPr>
          <w:p w:rsidR="00A65D45" w:rsidRPr="00A65D45" w:rsidRDefault="00A65D45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r w:rsidRPr="00A65D45">
              <w:rPr>
                <w:rFonts w:asciiTheme="majorBidi" w:hAnsiTheme="majorBidi" w:cstheme="majorBidi"/>
                <w:sz w:val="20"/>
                <w:szCs w:val="20"/>
              </w:rPr>
              <w:t>22</w:t>
            </w:r>
          </w:p>
        </w:tc>
        <w:tc>
          <w:tcPr>
            <w:tcW w:w="3682" w:type="dxa"/>
          </w:tcPr>
          <w:p w:rsidR="00A65D45" w:rsidRPr="00A65D45" w:rsidRDefault="00A65D45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OSumNormalization.m</w:t>
            </w:r>
            <w:proofErr w:type="spellEnd"/>
          </w:p>
        </w:tc>
      </w:tr>
      <w:tr w:rsidR="006D725F" w:rsidRPr="00E70F5C" w:rsidTr="006D725F">
        <w:trPr>
          <w:jc w:val="center"/>
        </w:trPr>
        <w:tc>
          <w:tcPr>
            <w:tcW w:w="568" w:type="dxa"/>
          </w:tcPr>
          <w:p w:rsidR="006D725F" w:rsidRPr="00E70F5C" w:rsidRDefault="006D725F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</w:pPr>
            <w:r w:rsidRPr="00E70F5C"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  <w:t>11</w:t>
            </w:r>
          </w:p>
        </w:tc>
        <w:tc>
          <w:tcPr>
            <w:tcW w:w="4678" w:type="dxa"/>
          </w:tcPr>
          <w:p w:rsidR="006D725F" w:rsidRPr="00A65D45" w:rsidRDefault="006D725F" w:rsidP="006D725F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FeatureSelection.m</w:t>
            </w:r>
            <w:proofErr w:type="spellEnd"/>
          </w:p>
        </w:tc>
        <w:tc>
          <w:tcPr>
            <w:tcW w:w="567" w:type="dxa"/>
          </w:tcPr>
          <w:p w:rsidR="006D725F" w:rsidRPr="00A65D45" w:rsidRDefault="006D725F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r w:rsidRPr="00A65D45">
              <w:rPr>
                <w:rFonts w:asciiTheme="majorBidi" w:hAnsiTheme="majorBidi" w:cstheme="majorBidi"/>
                <w:sz w:val="20"/>
                <w:szCs w:val="20"/>
              </w:rPr>
              <w:t>23</w:t>
            </w:r>
          </w:p>
        </w:tc>
        <w:tc>
          <w:tcPr>
            <w:tcW w:w="3682" w:type="dxa"/>
          </w:tcPr>
          <w:p w:rsidR="006D725F" w:rsidRPr="00A65D45" w:rsidRDefault="006D725F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AverageOfMatrix.m</w:t>
            </w:r>
            <w:proofErr w:type="spellEnd"/>
          </w:p>
        </w:tc>
      </w:tr>
      <w:tr w:rsidR="006D725F" w:rsidRPr="00E70F5C" w:rsidTr="006D725F">
        <w:trPr>
          <w:jc w:val="center"/>
        </w:trPr>
        <w:tc>
          <w:tcPr>
            <w:tcW w:w="568" w:type="dxa"/>
          </w:tcPr>
          <w:p w:rsidR="006D725F" w:rsidRPr="00E70F5C" w:rsidRDefault="006D725F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  <w:t>12</w:t>
            </w:r>
          </w:p>
        </w:tc>
        <w:tc>
          <w:tcPr>
            <w:tcW w:w="4678" w:type="dxa"/>
          </w:tcPr>
          <w:p w:rsidR="006D725F" w:rsidRPr="00A65D45" w:rsidRDefault="006D725F" w:rsidP="006D725F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SubWDBCArffWrite.m</w:t>
            </w:r>
            <w:proofErr w:type="spellEnd"/>
          </w:p>
        </w:tc>
        <w:tc>
          <w:tcPr>
            <w:tcW w:w="567" w:type="dxa"/>
          </w:tcPr>
          <w:p w:rsidR="006D725F" w:rsidRPr="00A65D45" w:rsidRDefault="006D725F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25</w:t>
            </w:r>
          </w:p>
        </w:tc>
        <w:tc>
          <w:tcPr>
            <w:tcW w:w="3682" w:type="dxa"/>
          </w:tcPr>
          <w:p w:rsidR="006D725F" w:rsidRPr="00A65D45" w:rsidRDefault="006D725F" w:rsidP="006D725F">
            <w:pPr>
              <w:pStyle w:val="Heading2"/>
              <w:tabs>
                <w:tab w:val="left" w:pos="954"/>
              </w:tabs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65D45">
              <w:rPr>
                <w:rFonts w:asciiTheme="majorBidi" w:hAnsiTheme="majorBidi" w:cstheme="majorBidi"/>
                <w:sz w:val="20"/>
                <w:szCs w:val="20"/>
              </w:rPr>
              <w:t>RankOfElements.m</w:t>
            </w:r>
            <w:proofErr w:type="spellEnd"/>
          </w:p>
        </w:tc>
      </w:tr>
      <w:tr w:rsidR="006D725F" w:rsidRPr="00E70F5C" w:rsidTr="006D725F">
        <w:trPr>
          <w:jc w:val="center"/>
        </w:trPr>
        <w:tc>
          <w:tcPr>
            <w:tcW w:w="568" w:type="dxa"/>
          </w:tcPr>
          <w:p w:rsidR="006D725F" w:rsidRDefault="006D725F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  <w:lang w:bidi="fa-IR"/>
              </w:rPr>
            </w:pPr>
          </w:p>
        </w:tc>
        <w:tc>
          <w:tcPr>
            <w:tcW w:w="4678" w:type="dxa"/>
          </w:tcPr>
          <w:p w:rsidR="006D725F" w:rsidRPr="00E70F5C" w:rsidRDefault="006D725F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7" w:type="dxa"/>
          </w:tcPr>
          <w:p w:rsidR="006D725F" w:rsidRPr="00E70F5C" w:rsidRDefault="006D725F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682" w:type="dxa"/>
          </w:tcPr>
          <w:p w:rsidR="006D725F" w:rsidRPr="00E70F5C" w:rsidRDefault="006D725F" w:rsidP="00A65D45">
            <w:pPr>
              <w:pStyle w:val="Heading2"/>
              <w:spacing w:before="120" w:beforeAutospacing="0" w:after="0" w:afterAutospacing="0"/>
              <w:outlineLvl w:val="1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</w:p>
        </w:tc>
      </w:tr>
    </w:tbl>
    <w:p w:rsidR="00E70F5C" w:rsidRPr="00D15B45" w:rsidRDefault="00D15B45" w:rsidP="006D725F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</w:rPr>
      </w:pPr>
      <w:bookmarkStart w:id="4" w:name="OLE_LINK132"/>
      <w:bookmarkStart w:id="5" w:name="OLE_LINK133"/>
      <w:r>
        <w:rPr>
          <w:rFonts w:asciiTheme="majorBidi" w:hAnsiTheme="majorBidi" w:cstheme="majorBidi"/>
          <w:color w:val="000000"/>
        </w:rPr>
        <w:t xml:space="preserve">    </w:t>
      </w:r>
      <w:r w:rsidRPr="00D15B45">
        <w:rPr>
          <w:rFonts w:asciiTheme="majorBidi" w:hAnsiTheme="majorBidi" w:cstheme="majorBidi"/>
          <w:color w:val="000000"/>
        </w:rPr>
        <w:t xml:space="preserve">There are </w:t>
      </w:r>
      <w:r w:rsidR="006D725F">
        <w:rPr>
          <w:rFonts w:asciiTheme="majorBidi" w:hAnsiTheme="majorBidi" w:cstheme="majorBidi"/>
          <w:color w:val="000000"/>
        </w:rPr>
        <w:t xml:space="preserve">five </w:t>
      </w:r>
      <w:r w:rsidRPr="00D15B45">
        <w:rPr>
          <w:rFonts w:asciiTheme="majorBidi" w:hAnsiTheme="majorBidi" w:cstheme="majorBidi"/>
          <w:color w:val="000000"/>
        </w:rPr>
        <w:t xml:space="preserve">main methods to implement the proposed method FS-SSVD and to compare it with </w:t>
      </w:r>
      <w:r>
        <w:rPr>
          <w:rFonts w:asciiTheme="majorBidi" w:hAnsiTheme="majorBidi" w:cstheme="majorBidi"/>
        </w:rPr>
        <w:br/>
      </w:r>
      <w:r w:rsidRPr="00D15B45">
        <w:rPr>
          <w:rFonts w:asciiTheme="majorBidi" w:hAnsiTheme="majorBidi" w:cstheme="majorBidi"/>
        </w:rPr>
        <w:t>Thin-SVD and SSVD methods</w:t>
      </w:r>
      <w:r w:rsidRPr="00D15B45">
        <w:rPr>
          <w:rFonts w:asciiTheme="majorBidi" w:hAnsiTheme="majorBidi" w:cstheme="majorBidi"/>
          <w:color w:val="000000"/>
        </w:rPr>
        <w:t xml:space="preserve"> as follows:</w:t>
      </w:r>
    </w:p>
    <w:p w:rsidR="00210D52" w:rsidRPr="00DB165C" w:rsidRDefault="00210D52" w:rsidP="00C2485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</w:rPr>
        <w:t>Features valuation method</w:t>
      </w:r>
    </w:p>
    <w:p w:rsidR="00406861" w:rsidRPr="00C2485E" w:rsidRDefault="00406861" w:rsidP="0040686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  <w:bookmarkStart w:id="6" w:name="OLE_LINK29"/>
      <w:bookmarkStart w:id="7" w:name="OLE_LINK34"/>
      <w:bookmarkStart w:id="8" w:name="OLE_LINK100"/>
      <w:bookmarkStart w:id="9" w:name="OLE_LINK101"/>
      <w:bookmarkStart w:id="10" w:name="OLE_LINK98"/>
      <w:bookmarkStart w:id="11" w:name="OLE_LINK99"/>
      <w:bookmarkEnd w:id="4"/>
      <w:bookmarkEnd w:id="5"/>
      <w:r w:rsidRPr="00406861">
        <w:rPr>
          <w:rFonts w:ascii="Times New Roman" w:eastAsiaTheme="minorEastAsia" w:hAnsi="Times New Roman" w:cs="Times New Roman"/>
          <w:position w:val="-6"/>
        </w:rPr>
        <w:t xml:space="preserve">FS-SSVD based perturbation </w:t>
      </w:r>
      <w:bookmarkStart w:id="12" w:name="OLE_LINK94"/>
      <w:bookmarkStart w:id="13" w:name="OLE_LINK95"/>
      <w:r w:rsidRPr="00406861">
        <w:rPr>
          <w:rFonts w:ascii="Times New Roman" w:eastAsiaTheme="minorEastAsia" w:hAnsi="Times New Roman" w:cs="Times New Roman"/>
          <w:position w:val="-6"/>
        </w:rPr>
        <w:t>method</w:t>
      </w:r>
      <w:bookmarkEnd w:id="6"/>
      <w:bookmarkEnd w:id="7"/>
      <w:r w:rsidRPr="00406861">
        <w:rPr>
          <w:b/>
          <w:bCs/>
        </w:rPr>
        <w:t xml:space="preserve"> </w:t>
      </w:r>
      <w:bookmarkEnd w:id="8"/>
      <w:bookmarkEnd w:id="9"/>
      <w:bookmarkEnd w:id="12"/>
      <w:bookmarkEnd w:id="13"/>
    </w:p>
    <w:bookmarkEnd w:id="10"/>
    <w:bookmarkEnd w:id="11"/>
    <w:p w:rsidR="00C2485E" w:rsidRPr="00EE7796" w:rsidRDefault="00C2485E" w:rsidP="0040686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  <w:r w:rsidRPr="00EE7796">
        <w:rPr>
          <w:rFonts w:asciiTheme="majorBidi" w:hAnsiTheme="majorBidi" w:cstheme="majorBidi"/>
        </w:rPr>
        <w:t>SSVD based perturbation method</w:t>
      </w:r>
    </w:p>
    <w:p w:rsidR="00C2485E" w:rsidRPr="006D725F" w:rsidRDefault="00C2485E" w:rsidP="0040686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  <w:r w:rsidRPr="00EE7796">
        <w:rPr>
          <w:rFonts w:asciiTheme="majorBidi" w:hAnsiTheme="majorBidi" w:cstheme="majorBidi"/>
        </w:rPr>
        <w:t>Thin-SVD based perturbation method</w:t>
      </w:r>
    </w:p>
    <w:p w:rsidR="006D725F" w:rsidRDefault="006D725F" w:rsidP="006D725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</w:rPr>
        <w:t xml:space="preserve">Computational Cost </w:t>
      </w:r>
    </w:p>
    <w:p w:rsidR="00D15B45" w:rsidRDefault="00D15B45" w:rsidP="00D15B4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</w:p>
    <w:p w:rsidR="00D15B45" w:rsidRDefault="00D15B45" w:rsidP="00D15B4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</w:p>
    <w:p w:rsidR="00D15B45" w:rsidRPr="00D15B45" w:rsidRDefault="00D15B45" w:rsidP="00D15B4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</w:p>
    <w:p w:rsidR="00802D67" w:rsidRPr="00EE7796" w:rsidRDefault="00802D67" w:rsidP="00802D67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</w:p>
    <w:p w:rsidR="00210D52" w:rsidRPr="00484B72" w:rsidRDefault="00210D52" w:rsidP="00D15B45">
      <w:pPr>
        <w:pStyle w:val="ListParagraph"/>
        <w:numPr>
          <w:ilvl w:val="0"/>
          <w:numId w:val="16"/>
        </w:numPr>
        <w:tabs>
          <w:tab w:val="right" w:pos="709"/>
        </w:tabs>
        <w:autoSpaceDE w:val="0"/>
        <w:autoSpaceDN w:val="0"/>
        <w:adjustRightInd w:val="0"/>
        <w:spacing w:before="240" w:after="0" w:line="240" w:lineRule="auto"/>
        <w:ind w:left="284" w:hanging="284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484B72">
        <w:rPr>
          <w:rFonts w:asciiTheme="majorBidi" w:hAnsiTheme="majorBidi" w:cstheme="majorBidi"/>
          <w:b/>
          <w:bCs/>
          <w:sz w:val="24"/>
          <w:szCs w:val="24"/>
        </w:rPr>
        <w:t>Execution of Features valuation method</w:t>
      </w:r>
    </w:p>
    <w:p w:rsidR="00B40783" w:rsidRDefault="00B40783" w:rsidP="004A0785">
      <w:pPr>
        <w:pStyle w:val="Heading4"/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T</w:t>
      </w:r>
      <w:r w:rsidRPr="00516D39">
        <w:rPr>
          <w:b w:val="0"/>
          <w:bCs w:val="0"/>
          <w:sz w:val="22"/>
          <w:szCs w:val="22"/>
        </w:rPr>
        <w:t xml:space="preserve">o </w:t>
      </w:r>
      <w:r>
        <w:rPr>
          <w:b w:val="0"/>
          <w:bCs w:val="0"/>
          <w:sz w:val="22"/>
          <w:szCs w:val="22"/>
        </w:rPr>
        <w:t xml:space="preserve">obtain </w:t>
      </w:r>
      <w:r w:rsidRPr="00516D39">
        <w:rPr>
          <w:b w:val="0"/>
          <w:bCs w:val="0"/>
          <w:sz w:val="22"/>
          <w:szCs w:val="22"/>
        </w:rPr>
        <w:t>the output of t</w:t>
      </w:r>
      <w:r w:rsidRPr="00516D39">
        <w:rPr>
          <w:rFonts w:asciiTheme="majorBidi" w:hAnsiTheme="majorBidi" w:cstheme="majorBidi"/>
          <w:b w:val="0"/>
          <w:bCs w:val="0"/>
          <w:sz w:val="22"/>
          <w:szCs w:val="22"/>
        </w:rPr>
        <w:t>he features valuation phase in fig.1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of the paper </w:t>
      </w:r>
      <w:r w:rsidR="004A0785">
        <w:rPr>
          <w:rFonts w:asciiTheme="majorBidi" w:hAnsiTheme="majorBidi" w:cstheme="majorBidi"/>
          <w:b w:val="0"/>
          <w:bCs w:val="0"/>
          <w:sz w:val="22"/>
          <w:szCs w:val="22"/>
        </w:rPr>
        <w:t>and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create</w:t>
      </w:r>
      <w:r w:rsidRPr="00516D39">
        <w:rPr>
          <w:b w:val="0"/>
          <w:bCs w:val="0"/>
          <w:sz w:val="22"/>
          <w:szCs w:val="22"/>
        </w:rPr>
        <w:t xml:space="preserve"> Array of </w:t>
      </w:r>
      <w:bookmarkStart w:id="14" w:name="OLE_LINK197"/>
      <w:bookmarkStart w:id="15" w:name="OLE_LINK198"/>
      <w:bookmarkStart w:id="16" w:name="OLE_LINK199"/>
      <w:r w:rsidRPr="00516D39">
        <w:rPr>
          <w:b w:val="0"/>
          <w:bCs w:val="0"/>
          <w:sz w:val="22"/>
          <w:szCs w:val="22"/>
        </w:rPr>
        <w:t>privacy levels of features</w:t>
      </w:r>
      <w:r>
        <w:rPr>
          <w:b w:val="0"/>
          <w:bCs w:val="0"/>
          <w:sz w:val="22"/>
          <w:szCs w:val="22"/>
        </w:rPr>
        <w:t xml:space="preserve"> (W) </w:t>
      </w:r>
      <w:bookmarkEnd w:id="14"/>
      <w:bookmarkEnd w:id="15"/>
      <w:bookmarkEnd w:id="16"/>
      <w:r>
        <w:rPr>
          <w:b w:val="0"/>
          <w:bCs w:val="0"/>
          <w:sz w:val="22"/>
          <w:szCs w:val="22"/>
        </w:rPr>
        <w:t xml:space="preserve">according of section 3.3.1, </w:t>
      </w:r>
      <w:bookmarkStart w:id="17" w:name="OLE_LINK134"/>
      <w:bookmarkStart w:id="18" w:name="OLE_LINK135"/>
      <w:r>
        <w:rPr>
          <w:b w:val="0"/>
          <w:bCs w:val="0"/>
          <w:sz w:val="22"/>
          <w:szCs w:val="22"/>
        </w:rPr>
        <w:t xml:space="preserve">run the </w:t>
      </w:r>
      <w:proofErr w:type="spellStart"/>
      <w:r w:rsidRPr="00516D39">
        <w:rPr>
          <w:rFonts w:asciiTheme="majorBidi" w:hAnsiTheme="majorBidi" w:cstheme="majorBidi"/>
          <w:color w:val="000000"/>
          <w:sz w:val="22"/>
          <w:szCs w:val="22"/>
        </w:rPr>
        <w:t>Generate_PrivacyWeightsOfFeaturesRandomly</w:t>
      </w:r>
      <w:r w:rsidRPr="00516D39">
        <w:rPr>
          <w:rFonts w:asciiTheme="majorBidi" w:hAnsiTheme="majorBidi" w:cstheme="majorBidi"/>
          <w:color w:val="000000"/>
        </w:rPr>
        <w:t>.m</w:t>
      </w:r>
      <w:proofErr w:type="spellEnd"/>
      <w:r>
        <w:rPr>
          <w:rFonts w:asciiTheme="majorBidi" w:hAnsiTheme="majorBidi" w:cstheme="majorBidi"/>
          <w:color w:val="000000"/>
        </w:rPr>
        <w:t xml:space="preserve"> </w:t>
      </w:r>
      <w:r w:rsidRPr="00516D39">
        <w:rPr>
          <w:rFonts w:asciiTheme="majorBidi" w:hAnsiTheme="majorBidi" w:cstheme="majorBidi"/>
          <w:b w:val="0"/>
          <w:bCs w:val="0"/>
          <w:color w:val="000000"/>
          <w:sz w:val="22"/>
          <w:szCs w:val="22"/>
        </w:rPr>
        <w:t xml:space="preserve">using </w:t>
      </w:r>
      <w:r w:rsidRPr="00516D39">
        <w:rPr>
          <w:rFonts w:asciiTheme="majorBidi" w:hAnsiTheme="majorBidi" w:cstheme="majorBidi"/>
          <w:b w:val="0"/>
          <w:bCs w:val="0"/>
          <w:sz w:val="22"/>
          <w:szCs w:val="22"/>
        </w:rPr>
        <w:t>the following parameters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>:</w:t>
      </w:r>
    </w:p>
    <w:bookmarkEnd w:id="17"/>
    <w:bookmarkEnd w:id="18"/>
    <w:p w:rsidR="00B40783" w:rsidRDefault="00B40783" w:rsidP="00B40783">
      <w:pPr>
        <w:pStyle w:val="Heading4"/>
        <w:numPr>
          <w:ilvl w:val="0"/>
          <w:numId w:val="13"/>
        </w:numPr>
        <w:spacing w:before="0" w:beforeAutospacing="0" w:after="0" w:afterAutospacing="0"/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[A]: </w:t>
      </w:r>
      <w:bookmarkStart w:id="19" w:name="OLE_LINK136"/>
      <w:bookmarkStart w:id="20" w:name="OLE_LINK137"/>
      <w:r>
        <w:rPr>
          <w:rFonts w:asciiTheme="majorBidi" w:hAnsiTheme="majorBidi" w:cstheme="majorBidi"/>
          <w:b w:val="0"/>
          <w:bCs w:val="0"/>
          <w:sz w:val="22"/>
          <w:szCs w:val="22"/>
        </w:rPr>
        <w:t>The initial data matrix</w:t>
      </w:r>
      <w:bookmarkEnd w:id="19"/>
      <w:bookmarkEnd w:id="20"/>
    </w:p>
    <w:p w:rsidR="00B40783" w:rsidRDefault="00B40783" w:rsidP="00F24037">
      <w:pPr>
        <w:pStyle w:val="Heading4"/>
        <w:numPr>
          <w:ilvl w:val="0"/>
          <w:numId w:val="13"/>
        </w:numPr>
        <w:spacing w:before="0" w:beforeAutospacing="0" w:after="0" w:afterAutospacing="0"/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[k]:  </w:t>
      </w:r>
      <w:r w:rsidR="00F24037">
        <w:rPr>
          <w:rFonts w:asciiTheme="majorBidi" w:hAnsiTheme="majorBidi" w:cstheme="majorBidi"/>
          <w:b w:val="0"/>
          <w:bCs w:val="0"/>
          <w:sz w:val="22"/>
          <w:szCs w:val="22"/>
        </w:rPr>
        <w:t>T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>he number of random generation</w:t>
      </w:r>
    </w:p>
    <w:p w:rsidR="00165A34" w:rsidRDefault="00B40783" w:rsidP="00165A34">
      <w:pPr>
        <w:pStyle w:val="Heading4"/>
        <w:spacing w:before="120" w:beforeAutospacing="0" w:after="0" w:afterAutospacing="0"/>
        <w:jc w:val="both"/>
        <w:rPr>
          <w:b w:val="0"/>
          <w:bCs w:val="0"/>
          <w:sz w:val="22"/>
          <w:szCs w:val="22"/>
        </w:rPr>
      </w:pPr>
      <w:r w:rsidRPr="00B40783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bookmarkStart w:id="21" w:name="OLE_LINK176"/>
      <w:bookmarkStart w:id="22" w:name="OLE_LINK177"/>
      <w:bookmarkStart w:id="23" w:name="OLE_LINK141"/>
      <w:bookmarkStart w:id="24" w:name="OLE_LINK142"/>
      <w:r w:rsidR="00165A34" w:rsidRPr="00E14310">
        <w:rPr>
          <w:rFonts w:asciiTheme="majorBidi" w:hAnsiTheme="majorBidi" w:cstheme="majorBidi"/>
          <w:b w:val="0"/>
          <w:bCs w:val="0"/>
          <w:sz w:val="22"/>
          <w:szCs w:val="22"/>
        </w:rPr>
        <w:t>Run the function</w:t>
      </w:r>
      <w:r w:rsidR="00165A34" w:rsidRPr="0069043B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 w:rsidR="00165A34" w:rsidRPr="00E14310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in MATLAB as </w:t>
      </w:r>
      <w:r w:rsidR="00165A34" w:rsidRPr="00E14310">
        <w:rPr>
          <w:b w:val="0"/>
          <w:bCs w:val="0"/>
          <w:sz w:val="22"/>
          <w:szCs w:val="22"/>
        </w:rPr>
        <w:t xml:space="preserve">shown in </w:t>
      </w:r>
      <w:r w:rsidRPr="00B40783">
        <w:rPr>
          <w:b w:val="0"/>
          <w:bCs w:val="0"/>
          <w:sz w:val="22"/>
          <w:szCs w:val="22"/>
        </w:rPr>
        <w:t>Fig. 1</w:t>
      </w:r>
      <w:bookmarkEnd w:id="21"/>
      <w:bookmarkEnd w:id="22"/>
      <w:r w:rsidRPr="00B40783">
        <w:rPr>
          <w:b w:val="0"/>
          <w:bCs w:val="0"/>
          <w:sz w:val="22"/>
          <w:szCs w:val="22"/>
        </w:rPr>
        <w:t xml:space="preserve">.   </w:t>
      </w:r>
    </w:p>
    <w:p w:rsidR="00B40783" w:rsidRPr="00B40783" w:rsidRDefault="00B40783" w:rsidP="00165A34">
      <w:pPr>
        <w:pStyle w:val="Heading4"/>
        <w:spacing w:before="120" w:beforeAutospacing="0" w:after="0" w:afterAutospacing="0"/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 w:rsidRPr="00B40783">
        <w:rPr>
          <w:b w:val="0"/>
          <w:bCs w:val="0"/>
          <w:sz w:val="22"/>
          <w:szCs w:val="22"/>
        </w:rPr>
        <w:t xml:space="preserve"> </w:t>
      </w:r>
    </w:p>
    <w:bookmarkEnd w:id="23"/>
    <w:bookmarkEnd w:id="24"/>
    <w:p w:rsidR="00B40783" w:rsidRDefault="00B40783" w:rsidP="00A274D8">
      <w:pPr>
        <w:pStyle w:val="Heading4"/>
        <w:spacing w:before="0" w:beforeAutospacing="0" w:after="0" w:afterAutospacing="0"/>
        <w:jc w:val="center"/>
        <w:rPr>
          <w:b w:val="0"/>
          <w:bCs w:val="0"/>
          <w:sz w:val="22"/>
          <w:szCs w:val="22"/>
        </w:rPr>
      </w:pPr>
      <w:r>
        <w:rPr>
          <w:b w:val="0"/>
          <w:bCs w:val="0"/>
          <w:noProof/>
          <w:sz w:val="22"/>
          <w:szCs w:val="22"/>
        </w:rPr>
        <w:drawing>
          <wp:inline distT="0" distB="0" distL="0" distR="0">
            <wp:extent cx="5217184" cy="1151447"/>
            <wp:effectExtent l="19050" t="19050" r="21566" b="10603"/>
            <wp:docPr id="8" name="Picture 2" descr="generate 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rate 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7184" cy="11514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</wp:inline>
        </w:drawing>
      </w:r>
    </w:p>
    <w:p w:rsidR="00802D67" w:rsidRDefault="00802D67" w:rsidP="005F01DB">
      <w:pPr>
        <w:pStyle w:val="NoSpacing"/>
        <w:ind w:left="720"/>
        <w:jc w:val="center"/>
        <w:rPr>
          <w:rFonts w:ascii="Times New Roman" w:hAnsi="Times New Roman" w:cs="Times New Roman"/>
          <w:sz w:val="20"/>
          <w:szCs w:val="20"/>
        </w:rPr>
      </w:pPr>
      <w:bookmarkStart w:id="25" w:name="OLE_LINK194"/>
      <w:bookmarkStart w:id="26" w:name="OLE_LINK195"/>
    </w:p>
    <w:p w:rsidR="00B40783" w:rsidRDefault="00B40783" w:rsidP="005F01DB">
      <w:pPr>
        <w:pStyle w:val="NoSpacing"/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Fig.1. Screenshot for execution of features valuation method</w:t>
      </w:r>
    </w:p>
    <w:p w:rsidR="009971EC" w:rsidRDefault="009971EC" w:rsidP="009971EC">
      <w:pPr>
        <w:pStyle w:val="NoSpacing"/>
        <w:rPr>
          <w:rFonts w:ascii="Times New Roman" w:hAnsi="Times New Roman" w:cs="Times New Roman"/>
        </w:rPr>
      </w:pPr>
    </w:p>
    <w:p w:rsidR="00165A34" w:rsidRPr="00165A34" w:rsidRDefault="009971EC" w:rsidP="009971E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65A34" w:rsidRPr="00165A34">
        <w:rPr>
          <w:rFonts w:ascii="Times New Roman" w:hAnsi="Times New Roman" w:cs="Times New Roman"/>
        </w:rPr>
        <w:t>The execution' result of the</w:t>
      </w:r>
      <w:r w:rsidR="00165A34">
        <w:rPr>
          <w:rFonts w:ascii="Times New Roman" w:hAnsi="Times New Roman" w:cs="Times New Roman"/>
        </w:rPr>
        <w:t xml:space="preserve"> features valuation method based on above commands</w:t>
      </w:r>
      <w:r>
        <w:rPr>
          <w:rFonts w:ascii="Times New Roman" w:hAnsi="Times New Roman" w:cs="Times New Roman"/>
        </w:rPr>
        <w:t xml:space="preserve"> (data matrix W)</w:t>
      </w:r>
      <w:r>
        <w:rPr>
          <w:rFonts w:ascii="Times New Roman" w:hAnsi="Times New Roman" w:cs="Times New Roman"/>
        </w:rPr>
        <w:br/>
        <w:t xml:space="preserve"> is </w:t>
      </w:r>
      <w:r w:rsidRPr="00165A34">
        <w:rPr>
          <w:rFonts w:ascii="Times New Roman" w:hAnsi="Times New Roman" w:cs="Times New Roman"/>
        </w:rPr>
        <w:t>shown</w:t>
      </w:r>
      <w:r w:rsidR="00165A34">
        <w:rPr>
          <w:rFonts w:ascii="Times New Roman" w:hAnsi="Times New Roman" w:cs="Times New Roman"/>
        </w:rPr>
        <w:t xml:space="preserve"> in secti</w:t>
      </w:r>
      <w:r>
        <w:rPr>
          <w:rFonts w:ascii="Times New Roman" w:hAnsi="Times New Roman" w:cs="Times New Roman"/>
        </w:rPr>
        <w:t xml:space="preserve">on E. </w:t>
      </w:r>
    </w:p>
    <w:bookmarkEnd w:id="25"/>
    <w:bookmarkEnd w:id="26"/>
    <w:p w:rsidR="00EE7796" w:rsidRDefault="00EE7796" w:rsidP="009971EC">
      <w:pPr>
        <w:pStyle w:val="Heading4"/>
        <w:numPr>
          <w:ilvl w:val="0"/>
          <w:numId w:val="16"/>
        </w:numPr>
        <w:spacing w:before="240" w:beforeAutospacing="0" w:after="0" w:afterAutospacing="0"/>
        <w:ind w:left="284" w:hanging="294"/>
      </w:pPr>
      <w:r>
        <w:t>Execution of FS-SSVD based perturbation Method</w:t>
      </w:r>
    </w:p>
    <w:p w:rsidR="005F01DB" w:rsidRDefault="00223690" w:rsidP="009971EC">
      <w:pPr>
        <w:pStyle w:val="Heading4"/>
        <w:numPr>
          <w:ilvl w:val="0"/>
          <w:numId w:val="9"/>
        </w:numPr>
        <w:spacing w:after="240" w:afterAutospacing="0"/>
        <w:jc w:val="both"/>
        <w:rPr>
          <w:b w:val="0"/>
          <w:bCs w:val="0"/>
          <w:sz w:val="22"/>
          <w:szCs w:val="22"/>
        </w:rPr>
      </w:pPr>
      <w:r w:rsidRPr="004A0785">
        <w:rPr>
          <w:b w:val="0"/>
          <w:bCs w:val="0"/>
          <w:sz w:val="22"/>
          <w:szCs w:val="22"/>
        </w:rPr>
        <w:t>First we</w:t>
      </w:r>
      <w:r w:rsidR="00516D39" w:rsidRPr="004A0785">
        <w:rPr>
          <w:b w:val="0"/>
          <w:bCs w:val="0"/>
          <w:sz w:val="22"/>
          <w:szCs w:val="22"/>
        </w:rPr>
        <w:t xml:space="preserve"> need </w:t>
      </w:r>
      <w:r w:rsidR="00B40783" w:rsidRPr="004A0785">
        <w:rPr>
          <w:b w:val="0"/>
          <w:bCs w:val="0"/>
          <w:sz w:val="22"/>
          <w:szCs w:val="22"/>
        </w:rPr>
        <w:t>to</w:t>
      </w:r>
      <w:r w:rsidR="00F040FF" w:rsidRPr="004A0785">
        <w:rPr>
          <w:b w:val="0"/>
          <w:bCs w:val="0"/>
          <w:sz w:val="22"/>
          <w:szCs w:val="22"/>
        </w:rPr>
        <w:t xml:space="preserve"> </w:t>
      </w:r>
      <w:r w:rsidR="005F01DB" w:rsidRPr="004A0785">
        <w:rPr>
          <w:b w:val="0"/>
          <w:bCs w:val="0"/>
          <w:sz w:val="22"/>
          <w:szCs w:val="22"/>
        </w:rPr>
        <w:t xml:space="preserve">implement the </w:t>
      </w:r>
      <w:r w:rsidR="00F040FF" w:rsidRPr="004A0785">
        <w:rPr>
          <w:b w:val="0"/>
          <w:bCs w:val="0"/>
          <w:sz w:val="22"/>
          <w:szCs w:val="22"/>
        </w:rPr>
        <w:t>process</w:t>
      </w:r>
      <w:r w:rsidR="005F01DB" w:rsidRPr="004A0785">
        <w:rPr>
          <w:b w:val="0"/>
          <w:bCs w:val="0"/>
          <w:sz w:val="22"/>
          <w:szCs w:val="22"/>
        </w:rPr>
        <w:t xml:space="preserve"> of </w:t>
      </w:r>
      <w:r w:rsidR="005F01DB" w:rsidRPr="004A0785">
        <w:rPr>
          <w:rFonts w:asciiTheme="majorBidi" w:hAnsiTheme="majorBidi" w:cstheme="majorBidi"/>
          <w:b w:val="0"/>
          <w:bCs w:val="0"/>
          <w:sz w:val="22"/>
          <w:szCs w:val="22"/>
        </w:rPr>
        <w:t>superior features selection</w:t>
      </w:r>
      <w:r w:rsidR="00F040FF" w:rsidRPr="004A0785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. We use of Information gain algorithm in WEKA and produce array R (an array of features rank). </w:t>
      </w:r>
      <w:bookmarkStart w:id="27" w:name="OLE_LINK192"/>
      <w:bookmarkStart w:id="28" w:name="OLE_LINK193"/>
      <w:r w:rsidR="00F040FF" w:rsidRPr="004A0785">
        <w:rPr>
          <w:b w:val="0"/>
          <w:bCs w:val="0"/>
          <w:sz w:val="22"/>
          <w:szCs w:val="22"/>
        </w:rPr>
        <w:t xml:space="preserve">Some sample screenshots on how </w:t>
      </w:r>
      <w:r w:rsidR="004A0785" w:rsidRPr="004A0785">
        <w:rPr>
          <w:b w:val="0"/>
          <w:bCs w:val="0"/>
          <w:sz w:val="22"/>
          <w:szCs w:val="22"/>
        </w:rPr>
        <w:t>feature selection algorithm</w:t>
      </w:r>
      <w:r w:rsidR="00F040FF" w:rsidRPr="004A0785">
        <w:rPr>
          <w:b w:val="0"/>
          <w:bCs w:val="0"/>
          <w:sz w:val="22"/>
          <w:szCs w:val="22"/>
        </w:rPr>
        <w:t xml:space="preserve"> was run on our machine can be found in the screenshots folder.</w:t>
      </w:r>
      <w:r w:rsidR="00F040FF" w:rsidRPr="004A0785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 w:rsidR="005F01DB" w:rsidRPr="004A0785">
        <w:rPr>
          <w:b w:val="0"/>
          <w:bCs w:val="0"/>
          <w:sz w:val="22"/>
          <w:szCs w:val="22"/>
        </w:rPr>
        <w:t xml:space="preserve"> </w:t>
      </w:r>
      <w:bookmarkEnd w:id="27"/>
      <w:bookmarkEnd w:id="28"/>
    </w:p>
    <w:p w:rsidR="0069043B" w:rsidRPr="00002F01" w:rsidRDefault="00223690" w:rsidP="00DB5DB7">
      <w:pPr>
        <w:pStyle w:val="Heading4"/>
        <w:numPr>
          <w:ilvl w:val="0"/>
          <w:numId w:val="9"/>
        </w:numPr>
        <w:spacing w:after="0" w:afterAutospacing="0"/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 w:rsidRPr="00002F01">
        <w:rPr>
          <w:b w:val="0"/>
          <w:bCs w:val="0"/>
          <w:sz w:val="22"/>
          <w:szCs w:val="22"/>
        </w:rPr>
        <w:t>To</w:t>
      </w:r>
      <w:r w:rsidR="004A0785" w:rsidRPr="00002F01">
        <w:rPr>
          <w:b w:val="0"/>
          <w:bCs w:val="0"/>
          <w:sz w:val="22"/>
          <w:szCs w:val="22"/>
        </w:rPr>
        <w:t xml:space="preserve"> </w:t>
      </w:r>
      <w:r w:rsidRPr="00002F01">
        <w:rPr>
          <w:b w:val="0"/>
          <w:bCs w:val="0"/>
          <w:sz w:val="22"/>
          <w:szCs w:val="22"/>
        </w:rPr>
        <w:t xml:space="preserve">implement the Algorithm1 </w:t>
      </w:r>
      <w:r w:rsidR="004A0785" w:rsidRPr="00002F01">
        <w:rPr>
          <w:b w:val="0"/>
          <w:bCs w:val="0"/>
          <w:sz w:val="22"/>
          <w:szCs w:val="22"/>
        </w:rPr>
        <w:t>of</w:t>
      </w:r>
      <w:r w:rsidRPr="00002F01">
        <w:rPr>
          <w:b w:val="0"/>
          <w:bCs w:val="0"/>
          <w:sz w:val="22"/>
          <w:szCs w:val="22"/>
        </w:rPr>
        <w:t xml:space="preserve"> the paper,</w:t>
      </w:r>
      <w:r w:rsidR="005101AF" w:rsidRPr="00002F01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in accordance with the procedures provided in</w:t>
      </w:r>
      <w:r w:rsidR="0069043B" w:rsidRPr="00002F01">
        <w:rPr>
          <w:rFonts w:asciiTheme="majorBidi" w:hAnsiTheme="majorBidi" w:cstheme="majorBidi"/>
          <w:b w:val="0"/>
          <w:bCs w:val="0"/>
          <w:sz w:val="22"/>
          <w:szCs w:val="22"/>
        </w:rPr>
        <w:br/>
      </w:r>
      <w:r w:rsidR="005101AF" w:rsidRPr="00002F01">
        <w:rPr>
          <w:rFonts w:asciiTheme="majorBidi" w:hAnsiTheme="majorBidi" w:cstheme="majorBidi"/>
          <w:b w:val="0"/>
          <w:bCs w:val="0"/>
          <w:sz w:val="22"/>
          <w:szCs w:val="22"/>
        </w:rPr>
        <w:t>Table 1,</w:t>
      </w:r>
      <w:r w:rsidR="00210D52" w:rsidRPr="00002F01">
        <w:rPr>
          <w:b w:val="0"/>
          <w:bCs w:val="0"/>
          <w:sz w:val="22"/>
          <w:szCs w:val="22"/>
        </w:rPr>
        <w:t xml:space="preserve"> run the </w:t>
      </w:r>
      <w:proofErr w:type="spellStart"/>
      <w:r w:rsidR="004A0785" w:rsidRPr="00002F01">
        <w:rPr>
          <w:rFonts w:asciiTheme="majorBidi" w:hAnsiTheme="majorBidi" w:cstheme="majorBidi"/>
          <w:sz w:val="20"/>
          <w:szCs w:val="20"/>
        </w:rPr>
        <w:t>FS_SSVD_Method_AllSets</w:t>
      </w:r>
      <w:r w:rsidR="005101AF" w:rsidRPr="00002F01">
        <w:rPr>
          <w:rFonts w:asciiTheme="majorBidi" w:hAnsiTheme="majorBidi" w:cstheme="majorBidi"/>
          <w:sz w:val="20"/>
          <w:szCs w:val="20"/>
        </w:rPr>
        <w:t>O</w:t>
      </w:r>
      <w:r w:rsidR="004A0785" w:rsidRPr="00002F01">
        <w:rPr>
          <w:rFonts w:asciiTheme="majorBidi" w:hAnsiTheme="majorBidi" w:cstheme="majorBidi"/>
          <w:sz w:val="20"/>
          <w:szCs w:val="20"/>
        </w:rPr>
        <w:t>fPrivacyLevels.m</w:t>
      </w:r>
      <w:proofErr w:type="spellEnd"/>
      <w:r w:rsidR="00E14310" w:rsidRPr="00002F01">
        <w:rPr>
          <w:rFonts w:asciiTheme="majorBidi" w:hAnsiTheme="majorBidi" w:cstheme="majorBidi"/>
          <w:sz w:val="20"/>
          <w:szCs w:val="20"/>
        </w:rPr>
        <w:t xml:space="preserve">. </w:t>
      </w:r>
      <w:r w:rsidR="0069043B" w:rsidRPr="00002F01">
        <w:rPr>
          <w:rFonts w:asciiTheme="majorBidi" w:hAnsiTheme="majorBidi" w:cstheme="majorBidi"/>
          <w:b w:val="0"/>
          <w:bCs w:val="0"/>
          <w:sz w:val="20"/>
          <w:szCs w:val="20"/>
        </w:rPr>
        <w:t>In</w:t>
      </w:r>
      <w:r w:rsidR="0069043B" w:rsidRPr="00002F01">
        <w:rPr>
          <w:rFonts w:asciiTheme="majorBidi" w:hAnsiTheme="majorBidi" w:cstheme="majorBidi"/>
          <w:sz w:val="20"/>
          <w:szCs w:val="20"/>
        </w:rPr>
        <w:t xml:space="preserve"> </w:t>
      </w:r>
      <w:r w:rsidR="0069043B" w:rsidRPr="00002F01">
        <w:rPr>
          <w:rFonts w:asciiTheme="majorBidi" w:hAnsiTheme="majorBidi" w:cstheme="majorBidi"/>
          <w:b w:val="0"/>
          <w:bCs w:val="0"/>
          <w:sz w:val="20"/>
          <w:szCs w:val="20"/>
        </w:rPr>
        <w:t>t</w:t>
      </w:r>
      <w:r w:rsidR="00E14310" w:rsidRPr="00002F01">
        <w:rPr>
          <w:rFonts w:asciiTheme="majorBidi" w:hAnsiTheme="majorBidi" w:cstheme="majorBidi"/>
          <w:b w:val="0"/>
          <w:bCs w:val="0"/>
          <w:sz w:val="22"/>
          <w:szCs w:val="22"/>
        </w:rPr>
        <w:t>his function</w:t>
      </w:r>
      <w:r w:rsidR="00F14C42" w:rsidRPr="00002F01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bookmarkStart w:id="29" w:name="OLE_LINK190"/>
      <w:bookmarkStart w:id="30" w:name="OLE_LINK191"/>
      <w:r w:rsidR="0069043B" w:rsidRPr="00002F01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for every rank </w:t>
      </w:r>
      <w:r w:rsidR="0069043B" w:rsidRPr="00002F01">
        <w:rPr>
          <w:rFonts w:asciiTheme="majorBidi" w:hAnsiTheme="majorBidi" w:cstheme="majorBidi"/>
          <w:b w:val="0"/>
          <w:bCs w:val="0"/>
          <w:i/>
          <w:iCs/>
          <w:sz w:val="22"/>
          <w:szCs w:val="22"/>
        </w:rPr>
        <w:t>k</w:t>
      </w:r>
      <w:r w:rsidR="00F14C42" w:rsidRPr="00002F01">
        <w:rPr>
          <w:rFonts w:asciiTheme="majorBidi" w:hAnsiTheme="majorBidi" w:cstheme="majorBidi"/>
          <w:b w:val="0"/>
          <w:bCs w:val="0"/>
          <w:i/>
          <w:iCs/>
          <w:sz w:val="22"/>
          <w:szCs w:val="22"/>
        </w:rPr>
        <w:t xml:space="preserve"> </w:t>
      </w:r>
      <w:bookmarkEnd w:id="29"/>
      <w:bookmarkEnd w:id="30"/>
      <w:r w:rsidR="00F14C42" w:rsidRPr="00002F01">
        <w:rPr>
          <w:rFonts w:asciiTheme="majorBidi" w:hAnsiTheme="majorBidi" w:cstheme="majorBidi"/>
          <w:b w:val="0"/>
          <w:bCs w:val="0"/>
          <w:sz w:val="22"/>
          <w:szCs w:val="22"/>
        </w:rPr>
        <w:t>and</w:t>
      </w:r>
      <w:r w:rsidR="0069043B" w:rsidRPr="00002F01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for every</w:t>
      </w:r>
      <w:r w:rsidR="0069043B" w:rsidRPr="00002F01">
        <w:rPr>
          <w:rFonts w:asciiTheme="majorBidi" w:hAnsiTheme="majorBidi" w:cstheme="majorBidi"/>
        </w:rPr>
        <w:t xml:space="preserve"> </w:t>
      </w:r>
      <w:r w:rsidR="0069043B" w:rsidRPr="00002F01">
        <w:rPr>
          <w:rFonts w:asciiTheme="majorBidi" w:hAnsiTheme="majorBidi" w:cstheme="majorBidi"/>
          <w:b w:val="0"/>
          <w:bCs w:val="0"/>
          <w:sz w:val="22"/>
          <w:szCs w:val="22"/>
        </w:rPr>
        <w:t>set privacy levels</w:t>
      </w:r>
      <w:r w:rsidR="00F14C42" w:rsidRPr="00002F01">
        <w:rPr>
          <w:rFonts w:asciiTheme="majorBidi" w:hAnsiTheme="majorBidi" w:cstheme="majorBidi"/>
          <w:b w:val="0"/>
          <w:bCs w:val="0"/>
          <w:sz w:val="22"/>
          <w:szCs w:val="22"/>
        </w:rPr>
        <w:t>, the</w:t>
      </w:r>
      <w:r w:rsidR="00B50BC8" w:rsidRPr="00002F01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distortion</w:t>
      </w:r>
      <w:r w:rsidR="00F14C42" w:rsidRPr="00002F01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amount of the perturbed matrix are obtained and then the average value ​​for each criterion is calculated. Also </w:t>
      </w:r>
      <w:r w:rsidR="00484B72" w:rsidRPr="00002F01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for every rank </w:t>
      </w:r>
      <w:r w:rsidR="00484B72" w:rsidRPr="00002F01">
        <w:rPr>
          <w:rFonts w:asciiTheme="majorBidi" w:hAnsiTheme="majorBidi" w:cstheme="majorBidi"/>
          <w:b w:val="0"/>
          <w:bCs w:val="0"/>
          <w:i/>
          <w:iCs/>
          <w:sz w:val="22"/>
          <w:szCs w:val="22"/>
        </w:rPr>
        <w:t xml:space="preserve">k, </w:t>
      </w:r>
      <w:r w:rsidR="00F14C42" w:rsidRPr="00002F01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data perturbed matrix </w:t>
      </w:r>
      <w:r w:rsidR="00DB5DB7">
        <w:rPr>
          <w:rFonts w:asciiTheme="majorBidi" w:hAnsiTheme="majorBidi" w:cstheme="majorBidi"/>
          <w:b w:val="0"/>
          <w:bCs w:val="0"/>
          <w:sz w:val="22"/>
          <w:szCs w:val="22"/>
        </w:rPr>
        <w:t>in</w:t>
      </w:r>
      <w:r w:rsidR="00F14C42" w:rsidRPr="00002F01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ARFF format </w:t>
      </w:r>
      <w:r w:rsidR="00DB5DB7">
        <w:rPr>
          <w:rFonts w:asciiTheme="majorBidi" w:hAnsiTheme="majorBidi" w:cstheme="majorBidi"/>
          <w:b w:val="0"/>
          <w:bCs w:val="0"/>
          <w:sz w:val="22"/>
          <w:szCs w:val="22"/>
        </w:rPr>
        <w:t>is</w:t>
      </w:r>
      <w:r w:rsidR="00484B72" w:rsidRPr="00002F01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produced.</w:t>
      </w:r>
      <w:r w:rsidR="00002F01" w:rsidRPr="00002F01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 w:rsidR="0069043B" w:rsidRPr="00002F01">
        <w:rPr>
          <w:rFonts w:asciiTheme="majorBidi" w:hAnsiTheme="majorBidi" w:cstheme="majorBidi"/>
          <w:b w:val="0"/>
          <w:bCs w:val="0"/>
          <w:sz w:val="22"/>
          <w:szCs w:val="22"/>
        </w:rPr>
        <w:t>To run this function, use the following parameters:</w:t>
      </w:r>
    </w:p>
    <w:p w:rsidR="00223690" w:rsidRDefault="00A63F6F" w:rsidP="0069043B">
      <w:pPr>
        <w:pStyle w:val="Heading4"/>
        <w:numPr>
          <w:ilvl w:val="0"/>
          <w:numId w:val="10"/>
        </w:numPr>
        <w:spacing w:before="0" w:beforeAutospacing="0"/>
        <w:ind w:left="1166"/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[A]: </w:t>
      </w:r>
      <w:r w:rsidRPr="00A63F6F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 w:rsidR="00F24037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  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>The initial data matrix</w:t>
      </w:r>
    </w:p>
    <w:p w:rsidR="00A63F6F" w:rsidRDefault="00A63F6F" w:rsidP="00A63F6F">
      <w:pPr>
        <w:pStyle w:val="Heading4"/>
        <w:numPr>
          <w:ilvl w:val="0"/>
          <w:numId w:val="10"/>
        </w:numPr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>[</w:t>
      </w:r>
      <w:proofErr w:type="spellStart"/>
      <w:proofErr w:type="gramStart"/>
      <w:r>
        <w:rPr>
          <w:rFonts w:asciiTheme="majorBidi" w:hAnsiTheme="majorBidi" w:cstheme="majorBidi"/>
          <w:b w:val="0"/>
          <w:bCs w:val="0"/>
          <w:sz w:val="22"/>
          <w:szCs w:val="22"/>
        </w:rPr>
        <w:t>ev</w:t>
      </w:r>
      <w:proofErr w:type="spellEnd"/>
      <w:proofErr w:type="gramEnd"/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]: </w:t>
      </w:r>
      <w:bookmarkStart w:id="31" w:name="OLE_LINK138"/>
      <w:r w:rsidR="00F24037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   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The </w:t>
      </w:r>
      <w:proofErr w:type="spellStart"/>
      <w:r>
        <w:rPr>
          <w:rFonts w:asciiTheme="majorBidi" w:hAnsiTheme="majorBidi" w:cstheme="majorBidi"/>
          <w:b w:val="0"/>
          <w:bCs w:val="0"/>
          <w:sz w:val="22"/>
          <w:szCs w:val="22"/>
        </w:rPr>
        <w:t>sparsification</w:t>
      </w:r>
      <w:proofErr w:type="spellEnd"/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parameter of matrix V </w:t>
      </w:r>
      <w:bookmarkStart w:id="32" w:name="OLE_LINK139"/>
      <w:bookmarkStart w:id="33" w:name="OLE_LINK140"/>
      <w:bookmarkEnd w:id="31"/>
      <w:r>
        <w:rPr>
          <w:rFonts w:asciiTheme="majorBidi" w:hAnsiTheme="majorBidi" w:cstheme="majorBidi"/>
          <w:b w:val="0"/>
          <w:bCs w:val="0"/>
          <w:sz w:val="22"/>
          <w:szCs w:val="22"/>
        </w:rPr>
        <w:t>in single-SVD method</w:t>
      </w:r>
      <w:bookmarkEnd w:id="32"/>
      <w:bookmarkEnd w:id="33"/>
    </w:p>
    <w:p w:rsidR="00A63F6F" w:rsidRDefault="00A63F6F" w:rsidP="00A63F6F">
      <w:pPr>
        <w:pStyle w:val="Heading4"/>
        <w:numPr>
          <w:ilvl w:val="0"/>
          <w:numId w:val="10"/>
        </w:numPr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>[</w:t>
      </w:r>
      <w:proofErr w:type="spellStart"/>
      <w:proofErr w:type="gramStart"/>
      <w:r>
        <w:rPr>
          <w:rFonts w:asciiTheme="majorBidi" w:hAnsiTheme="majorBidi" w:cstheme="majorBidi"/>
          <w:b w:val="0"/>
          <w:bCs w:val="0"/>
          <w:sz w:val="22"/>
          <w:szCs w:val="22"/>
        </w:rPr>
        <w:t>eu</w:t>
      </w:r>
      <w:proofErr w:type="spellEnd"/>
      <w:proofErr w:type="gramEnd"/>
      <w:r>
        <w:rPr>
          <w:rFonts w:asciiTheme="majorBidi" w:hAnsiTheme="majorBidi" w:cstheme="majorBidi"/>
          <w:b w:val="0"/>
          <w:bCs w:val="0"/>
          <w:sz w:val="22"/>
          <w:szCs w:val="22"/>
        </w:rPr>
        <w:t>]:</w:t>
      </w:r>
      <w:r w:rsidRPr="00A63F6F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 w:rsidR="00F24037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   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The </w:t>
      </w:r>
      <w:proofErr w:type="spellStart"/>
      <w:r>
        <w:rPr>
          <w:rFonts w:asciiTheme="majorBidi" w:hAnsiTheme="majorBidi" w:cstheme="majorBidi"/>
          <w:b w:val="0"/>
          <w:bCs w:val="0"/>
          <w:sz w:val="22"/>
          <w:szCs w:val="22"/>
        </w:rPr>
        <w:t>sparsification</w:t>
      </w:r>
      <w:proofErr w:type="spellEnd"/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parameter of matrix V in single-SVD method</w:t>
      </w:r>
    </w:p>
    <w:p w:rsidR="00A63F6F" w:rsidRDefault="00A63F6F" w:rsidP="00F24037">
      <w:pPr>
        <w:pStyle w:val="Heading4"/>
        <w:numPr>
          <w:ilvl w:val="0"/>
          <w:numId w:val="10"/>
        </w:numPr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[C]:  </w:t>
      </w:r>
      <w:r w:rsidR="00F24037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   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The </w:t>
      </w:r>
      <w:r w:rsidR="00F24037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array of 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>class labels</w:t>
      </w:r>
    </w:p>
    <w:p w:rsidR="00A63F6F" w:rsidRDefault="00A63F6F" w:rsidP="00F24037">
      <w:pPr>
        <w:pStyle w:val="Heading4"/>
        <w:numPr>
          <w:ilvl w:val="0"/>
          <w:numId w:val="10"/>
        </w:numPr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>[R]:</w:t>
      </w:r>
      <w:r w:rsidR="00F24037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 The array of 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features index according of their rank that are obtained from 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br/>
        <w:t xml:space="preserve">         </w:t>
      </w:r>
      <w:r w:rsidR="00F24037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  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>feature selection algorithm</w:t>
      </w:r>
    </w:p>
    <w:p w:rsidR="00A63F6F" w:rsidRDefault="00A63F6F" w:rsidP="00F24037">
      <w:pPr>
        <w:pStyle w:val="Heading4"/>
        <w:numPr>
          <w:ilvl w:val="0"/>
          <w:numId w:val="10"/>
        </w:numPr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[NSF]: </w:t>
      </w:r>
      <w:r w:rsidR="00F24037">
        <w:rPr>
          <w:rFonts w:asciiTheme="majorBidi" w:hAnsiTheme="majorBidi" w:cstheme="majorBidi"/>
          <w:b w:val="0"/>
          <w:bCs w:val="0"/>
          <w:sz w:val="22"/>
          <w:szCs w:val="22"/>
        </w:rPr>
        <w:t>T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>he number of selected features</w:t>
      </w:r>
    </w:p>
    <w:p w:rsidR="00A63F6F" w:rsidRDefault="009971EC" w:rsidP="009971EC">
      <w:pPr>
        <w:pStyle w:val="Heading4"/>
        <w:jc w:val="both"/>
        <w:rPr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       </w:t>
      </w:r>
      <w:r w:rsidR="00A63F6F" w:rsidRPr="00E14310">
        <w:rPr>
          <w:rFonts w:asciiTheme="majorBidi" w:hAnsiTheme="majorBidi" w:cstheme="majorBidi"/>
          <w:b w:val="0"/>
          <w:bCs w:val="0"/>
          <w:sz w:val="22"/>
          <w:szCs w:val="22"/>
        </w:rPr>
        <w:t>Run the function</w:t>
      </w:r>
      <w:r w:rsidR="0069043B" w:rsidRPr="0069043B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 w:rsidR="0069043B" w:rsidRPr="00E14310">
        <w:rPr>
          <w:rFonts w:asciiTheme="majorBidi" w:hAnsiTheme="majorBidi" w:cstheme="majorBidi"/>
          <w:b w:val="0"/>
          <w:bCs w:val="0"/>
          <w:sz w:val="22"/>
          <w:szCs w:val="22"/>
        </w:rPr>
        <w:t>in MATLAB</w:t>
      </w:r>
      <w:r w:rsidR="00A63F6F" w:rsidRPr="00E14310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as </w:t>
      </w:r>
      <w:r w:rsidR="00E14310" w:rsidRPr="00E14310">
        <w:rPr>
          <w:b w:val="0"/>
          <w:bCs w:val="0"/>
          <w:sz w:val="22"/>
          <w:szCs w:val="22"/>
        </w:rPr>
        <w:t>shown in Fig. 2</w:t>
      </w:r>
      <w:r w:rsidR="00A63F6F" w:rsidRPr="00E14310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: </w:t>
      </w:r>
      <w:r w:rsidR="00A63F6F" w:rsidRPr="00E14310">
        <w:rPr>
          <w:b w:val="0"/>
          <w:bCs w:val="0"/>
          <w:sz w:val="22"/>
          <w:szCs w:val="22"/>
        </w:rPr>
        <w:t xml:space="preserve">  </w:t>
      </w:r>
    </w:p>
    <w:p w:rsidR="00E14310" w:rsidRDefault="00E14310" w:rsidP="00A274D8">
      <w:pPr>
        <w:pStyle w:val="Heading4"/>
        <w:spacing w:before="0" w:beforeAutospacing="0" w:after="0" w:afterAutospacing="0"/>
        <w:ind w:left="806"/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noProof/>
          <w:sz w:val="22"/>
          <w:szCs w:val="22"/>
        </w:rPr>
        <w:lastRenderedPageBreak/>
        <w:drawing>
          <wp:inline distT="0" distB="0" distL="0" distR="0">
            <wp:extent cx="5363833" cy="1150702"/>
            <wp:effectExtent l="19050" t="19050" r="27317" b="11348"/>
            <wp:docPr id="7" name="Picture 6" descr="FS-SSV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S-SSV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5455" cy="11510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02F01" w:rsidRPr="00B40783" w:rsidRDefault="00002F01" w:rsidP="00A274D8">
      <w:pPr>
        <w:pStyle w:val="NoSpacing"/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Fig.2. Screenshot for execution of FS-SSVD method</w:t>
      </w:r>
    </w:p>
    <w:p w:rsidR="00516D39" w:rsidRDefault="00484B72" w:rsidP="00D16426">
      <w:pPr>
        <w:pStyle w:val="Heading4"/>
        <w:numPr>
          <w:ilvl w:val="0"/>
          <w:numId w:val="9"/>
        </w:numPr>
        <w:jc w:val="both"/>
        <w:rPr>
          <w:b w:val="0"/>
          <w:bCs w:val="0"/>
          <w:sz w:val="22"/>
          <w:szCs w:val="22"/>
        </w:rPr>
      </w:pPr>
      <w:r w:rsidRPr="00484B72">
        <w:rPr>
          <w:b w:val="0"/>
          <w:bCs w:val="0"/>
          <w:sz w:val="22"/>
          <w:szCs w:val="22"/>
        </w:rPr>
        <w:t>To ca</w:t>
      </w:r>
      <w:r>
        <w:rPr>
          <w:b w:val="0"/>
          <w:bCs w:val="0"/>
          <w:sz w:val="22"/>
          <w:szCs w:val="22"/>
        </w:rPr>
        <w:t xml:space="preserve">lculate the mining accuracy, </w:t>
      </w:r>
      <w:r w:rsidR="00B50BC8">
        <w:rPr>
          <w:b w:val="0"/>
          <w:bCs w:val="0"/>
          <w:sz w:val="22"/>
          <w:szCs w:val="22"/>
        </w:rPr>
        <w:t>we</w:t>
      </w:r>
      <w:r>
        <w:rPr>
          <w:b w:val="0"/>
          <w:bCs w:val="0"/>
          <w:sz w:val="22"/>
          <w:szCs w:val="22"/>
        </w:rPr>
        <w:t xml:space="preserve"> use of SVM </w:t>
      </w:r>
      <w:r w:rsidR="00B50BC8">
        <w:rPr>
          <w:b w:val="0"/>
          <w:bCs w:val="0"/>
          <w:sz w:val="22"/>
          <w:szCs w:val="22"/>
        </w:rPr>
        <w:t>c</w:t>
      </w:r>
      <w:r>
        <w:rPr>
          <w:b w:val="0"/>
          <w:bCs w:val="0"/>
          <w:sz w:val="22"/>
          <w:szCs w:val="22"/>
        </w:rPr>
        <w:t>lassification in WEKA</w:t>
      </w:r>
      <w:r w:rsidR="00B50BC8">
        <w:rPr>
          <w:b w:val="0"/>
          <w:bCs w:val="0"/>
          <w:sz w:val="22"/>
          <w:szCs w:val="22"/>
        </w:rPr>
        <w:t xml:space="preserve"> based on the ARFF files are generated in the step 2</w:t>
      </w:r>
      <w:r>
        <w:rPr>
          <w:b w:val="0"/>
          <w:bCs w:val="0"/>
          <w:sz w:val="22"/>
          <w:szCs w:val="22"/>
        </w:rPr>
        <w:t>.</w:t>
      </w:r>
      <w:r w:rsidR="00B50BC8">
        <w:rPr>
          <w:b w:val="0"/>
          <w:bCs w:val="0"/>
          <w:sz w:val="22"/>
          <w:szCs w:val="22"/>
        </w:rPr>
        <w:t xml:space="preserve"> </w:t>
      </w:r>
      <w:r w:rsidR="00B50BC8" w:rsidRPr="004A0785">
        <w:rPr>
          <w:b w:val="0"/>
          <w:bCs w:val="0"/>
          <w:sz w:val="22"/>
          <w:szCs w:val="22"/>
        </w:rPr>
        <w:t xml:space="preserve">Some sample screenshots on how </w:t>
      </w:r>
      <w:r w:rsidR="00B50BC8">
        <w:rPr>
          <w:b w:val="0"/>
          <w:bCs w:val="0"/>
          <w:sz w:val="22"/>
          <w:szCs w:val="22"/>
        </w:rPr>
        <w:t>SVM classification</w:t>
      </w:r>
      <w:r w:rsidR="00B50BC8" w:rsidRPr="004A0785">
        <w:rPr>
          <w:b w:val="0"/>
          <w:bCs w:val="0"/>
          <w:sz w:val="22"/>
          <w:szCs w:val="22"/>
        </w:rPr>
        <w:t xml:space="preserve"> was run on our machine can be found in the screenshot folder.</w:t>
      </w:r>
      <w:r w:rsidR="00B50BC8" w:rsidRPr="004A0785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 w:rsidR="00B50BC8" w:rsidRPr="004A0785">
        <w:rPr>
          <w:b w:val="0"/>
          <w:bCs w:val="0"/>
          <w:sz w:val="22"/>
          <w:szCs w:val="22"/>
        </w:rPr>
        <w:t xml:space="preserve"> </w:t>
      </w:r>
    </w:p>
    <w:p w:rsidR="009971EC" w:rsidRPr="00165A34" w:rsidRDefault="009971EC" w:rsidP="009971E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165A34">
        <w:rPr>
          <w:rFonts w:ascii="Times New Roman" w:hAnsi="Times New Roman" w:cs="Times New Roman"/>
        </w:rPr>
        <w:t>The execution' result</w:t>
      </w:r>
      <w:r>
        <w:rPr>
          <w:rFonts w:ascii="Times New Roman" w:hAnsi="Times New Roman" w:cs="Times New Roman"/>
        </w:rPr>
        <w:t>s</w:t>
      </w:r>
      <w:r w:rsidRPr="00165A34">
        <w:rPr>
          <w:rFonts w:ascii="Times New Roman" w:hAnsi="Times New Roman" w:cs="Times New Roman"/>
        </w:rPr>
        <w:t xml:space="preserve"> of</w:t>
      </w:r>
      <w:r>
        <w:rPr>
          <w:rFonts w:ascii="Times New Roman" w:hAnsi="Times New Roman" w:cs="Times New Roman"/>
        </w:rPr>
        <w:t xml:space="preserve"> the</w:t>
      </w:r>
      <w:r>
        <w:rPr>
          <w:rFonts w:ascii="Times New Roman" w:hAnsi="Times New Roman" w:cs="Times New Roman"/>
          <w:sz w:val="20"/>
          <w:szCs w:val="20"/>
        </w:rPr>
        <w:t xml:space="preserve"> FS-SSVD method</w:t>
      </w:r>
      <w:r>
        <w:rPr>
          <w:rFonts w:ascii="Times New Roman" w:hAnsi="Times New Roman" w:cs="Times New Roman"/>
        </w:rPr>
        <w:t xml:space="preserve"> (data distortion metrics, accuracy metric) is </w:t>
      </w:r>
      <w:r w:rsidRPr="00165A34">
        <w:rPr>
          <w:rFonts w:ascii="Times New Roman" w:hAnsi="Times New Roman" w:cs="Times New Roman"/>
        </w:rPr>
        <w:t>shown</w:t>
      </w:r>
      <w:r>
        <w:rPr>
          <w:rFonts w:ascii="Times New Roman" w:hAnsi="Times New Roman" w:cs="Times New Roman"/>
        </w:rPr>
        <w:t xml:space="preserve"> in section E. </w:t>
      </w:r>
    </w:p>
    <w:p w:rsidR="00EE7796" w:rsidRDefault="00EE7796" w:rsidP="00DB5DB7">
      <w:pPr>
        <w:pStyle w:val="Heading4"/>
        <w:numPr>
          <w:ilvl w:val="0"/>
          <w:numId w:val="16"/>
        </w:numPr>
        <w:spacing w:before="240" w:beforeAutospacing="0" w:after="0" w:afterAutospacing="0"/>
        <w:ind w:left="810"/>
      </w:pPr>
      <w:r>
        <w:t>Execution of SSVD based perturbation Method</w:t>
      </w:r>
    </w:p>
    <w:p w:rsidR="00002F01" w:rsidRPr="0069043B" w:rsidRDefault="00002F01" w:rsidP="00002F01">
      <w:pPr>
        <w:pStyle w:val="Heading4"/>
        <w:numPr>
          <w:ilvl w:val="0"/>
          <w:numId w:val="18"/>
        </w:numPr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bookmarkStart w:id="34" w:name="OLE_LINK196"/>
      <w:r w:rsidRPr="0069043B">
        <w:rPr>
          <w:b w:val="0"/>
          <w:bCs w:val="0"/>
          <w:sz w:val="22"/>
          <w:szCs w:val="22"/>
        </w:rPr>
        <w:t xml:space="preserve">To implement the </w:t>
      </w:r>
      <w:r>
        <w:rPr>
          <w:b w:val="0"/>
          <w:bCs w:val="0"/>
          <w:sz w:val="22"/>
          <w:szCs w:val="22"/>
        </w:rPr>
        <w:t xml:space="preserve">SSVD method to compare with the proposed method FS-SSVD, </w:t>
      </w:r>
      <w:r w:rsidRPr="0069043B">
        <w:rPr>
          <w:b w:val="0"/>
          <w:bCs w:val="0"/>
          <w:sz w:val="22"/>
          <w:szCs w:val="22"/>
        </w:rPr>
        <w:t xml:space="preserve">run the </w:t>
      </w:r>
      <w:proofErr w:type="spellStart"/>
      <w:r w:rsidRPr="0069043B">
        <w:rPr>
          <w:rFonts w:asciiTheme="majorBidi" w:hAnsiTheme="majorBidi" w:cstheme="majorBidi"/>
          <w:sz w:val="20"/>
          <w:szCs w:val="20"/>
        </w:rPr>
        <w:t>SSVD_Method.m</w:t>
      </w:r>
      <w:proofErr w:type="spellEnd"/>
      <w:r w:rsidRPr="0069043B">
        <w:rPr>
          <w:rFonts w:asciiTheme="majorBidi" w:hAnsiTheme="majorBidi" w:cstheme="majorBidi"/>
          <w:sz w:val="20"/>
          <w:szCs w:val="20"/>
        </w:rPr>
        <w:t xml:space="preserve">. </w:t>
      </w:r>
      <w:r w:rsidRPr="0069043B">
        <w:rPr>
          <w:rFonts w:asciiTheme="majorBidi" w:hAnsiTheme="majorBidi" w:cstheme="majorBidi"/>
          <w:b w:val="0"/>
          <w:bCs w:val="0"/>
          <w:sz w:val="20"/>
          <w:szCs w:val="20"/>
        </w:rPr>
        <w:t>In</w:t>
      </w:r>
      <w:r w:rsidRPr="0069043B">
        <w:rPr>
          <w:rFonts w:asciiTheme="majorBidi" w:hAnsiTheme="majorBidi" w:cstheme="majorBidi"/>
          <w:sz w:val="20"/>
          <w:szCs w:val="20"/>
        </w:rPr>
        <w:t xml:space="preserve"> </w:t>
      </w:r>
      <w:r w:rsidRPr="00F14C42">
        <w:rPr>
          <w:rFonts w:asciiTheme="majorBidi" w:hAnsiTheme="majorBidi" w:cstheme="majorBidi"/>
          <w:b w:val="0"/>
          <w:bCs w:val="0"/>
          <w:sz w:val="20"/>
          <w:szCs w:val="20"/>
        </w:rPr>
        <w:t>t</w:t>
      </w:r>
      <w:r w:rsidRPr="00F14C42">
        <w:rPr>
          <w:rFonts w:asciiTheme="majorBidi" w:hAnsiTheme="majorBidi" w:cstheme="majorBidi"/>
          <w:b w:val="0"/>
          <w:bCs w:val="0"/>
          <w:sz w:val="22"/>
          <w:szCs w:val="22"/>
        </w:rPr>
        <w:t>his</w:t>
      </w:r>
      <w:r w:rsidRPr="0069043B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function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 w:rsidRPr="0069043B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for every rank </w:t>
      </w:r>
      <w:r w:rsidRPr="00F14C42">
        <w:rPr>
          <w:rFonts w:asciiTheme="majorBidi" w:hAnsiTheme="majorBidi" w:cstheme="majorBidi"/>
          <w:b w:val="0"/>
          <w:bCs w:val="0"/>
          <w:i/>
          <w:iCs/>
          <w:sz w:val="22"/>
          <w:szCs w:val="22"/>
        </w:rPr>
        <w:t>k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>,</w:t>
      </w:r>
      <w:r w:rsidRPr="00F14C42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the</w:t>
      </w:r>
      <w:r w:rsidRPr="00B50BC8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 w:rsidRPr="00F14C42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distortion amount of the perturbed 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>matrix</w:t>
      </w:r>
      <w:r w:rsidRPr="00F14C42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are obtained and 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then </w:t>
      </w:r>
      <w:r w:rsidRPr="0069043B">
        <w:rPr>
          <w:rFonts w:asciiTheme="majorBidi" w:hAnsiTheme="majorBidi" w:cstheme="majorBidi"/>
          <w:b w:val="0"/>
          <w:bCs w:val="0"/>
          <w:sz w:val="22"/>
          <w:szCs w:val="22"/>
        </w:rPr>
        <w:t>data perturbed matrix as an ARFF formatted file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are produced. </w:t>
      </w:r>
      <w:r w:rsidRPr="0069043B">
        <w:rPr>
          <w:rFonts w:asciiTheme="majorBidi" w:hAnsiTheme="majorBidi" w:cstheme="majorBidi"/>
          <w:b w:val="0"/>
          <w:bCs w:val="0"/>
          <w:sz w:val="22"/>
          <w:szCs w:val="22"/>
        </w:rPr>
        <w:t>To run this function, use the following parameters:</w:t>
      </w:r>
    </w:p>
    <w:p w:rsidR="00002F01" w:rsidRDefault="00002F01" w:rsidP="00002F01">
      <w:pPr>
        <w:pStyle w:val="Heading4"/>
        <w:numPr>
          <w:ilvl w:val="0"/>
          <w:numId w:val="10"/>
        </w:numPr>
        <w:spacing w:before="0" w:beforeAutospacing="0"/>
        <w:ind w:left="1166"/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bookmarkStart w:id="35" w:name="OLE_LINK31"/>
      <w:bookmarkStart w:id="36" w:name="OLE_LINK32"/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[A]: </w:t>
      </w:r>
      <w:r w:rsidRPr="00A63F6F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  The initial data matrix</w:t>
      </w:r>
    </w:p>
    <w:p w:rsidR="00002F01" w:rsidRDefault="00002F01" w:rsidP="00002F01">
      <w:pPr>
        <w:pStyle w:val="Heading4"/>
        <w:numPr>
          <w:ilvl w:val="0"/>
          <w:numId w:val="10"/>
        </w:numPr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>[</w:t>
      </w:r>
      <w:proofErr w:type="spellStart"/>
      <w:proofErr w:type="gramStart"/>
      <w:r>
        <w:rPr>
          <w:rFonts w:asciiTheme="majorBidi" w:hAnsiTheme="majorBidi" w:cstheme="majorBidi"/>
          <w:b w:val="0"/>
          <w:bCs w:val="0"/>
          <w:sz w:val="22"/>
          <w:szCs w:val="22"/>
        </w:rPr>
        <w:t>ev</w:t>
      </w:r>
      <w:proofErr w:type="spellEnd"/>
      <w:proofErr w:type="gramEnd"/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]:     The </w:t>
      </w:r>
      <w:proofErr w:type="spellStart"/>
      <w:r>
        <w:rPr>
          <w:rFonts w:asciiTheme="majorBidi" w:hAnsiTheme="majorBidi" w:cstheme="majorBidi"/>
          <w:b w:val="0"/>
          <w:bCs w:val="0"/>
          <w:sz w:val="22"/>
          <w:szCs w:val="22"/>
        </w:rPr>
        <w:t>sparsification</w:t>
      </w:r>
      <w:proofErr w:type="spellEnd"/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parameter of matrix V in single-SVD method</w:t>
      </w:r>
    </w:p>
    <w:p w:rsidR="00002F01" w:rsidRDefault="00002F01" w:rsidP="00002F01">
      <w:pPr>
        <w:pStyle w:val="Heading4"/>
        <w:numPr>
          <w:ilvl w:val="0"/>
          <w:numId w:val="10"/>
        </w:numPr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>[</w:t>
      </w:r>
      <w:proofErr w:type="spellStart"/>
      <w:proofErr w:type="gramStart"/>
      <w:r>
        <w:rPr>
          <w:rFonts w:asciiTheme="majorBidi" w:hAnsiTheme="majorBidi" w:cstheme="majorBidi"/>
          <w:b w:val="0"/>
          <w:bCs w:val="0"/>
          <w:sz w:val="22"/>
          <w:szCs w:val="22"/>
        </w:rPr>
        <w:t>eu</w:t>
      </w:r>
      <w:proofErr w:type="spellEnd"/>
      <w:proofErr w:type="gramEnd"/>
      <w:r>
        <w:rPr>
          <w:rFonts w:asciiTheme="majorBidi" w:hAnsiTheme="majorBidi" w:cstheme="majorBidi"/>
          <w:b w:val="0"/>
          <w:bCs w:val="0"/>
          <w:sz w:val="22"/>
          <w:szCs w:val="22"/>
        </w:rPr>
        <w:t>]:</w:t>
      </w:r>
      <w:r w:rsidRPr="00A63F6F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   The </w:t>
      </w:r>
      <w:proofErr w:type="spellStart"/>
      <w:r>
        <w:rPr>
          <w:rFonts w:asciiTheme="majorBidi" w:hAnsiTheme="majorBidi" w:cstheme="majorBidi"/>
          <w:b w:val="0"/>
          <w:bCs w:val="0"/>
          <w:sz w:val="22"/>
          <w:szCs w:val="22"/>
        </w:rPr>
        <w:t>sparsification</w:t>
      </w:r>
      <w:proofErr w:type="spellEnd"/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parameter of matrix V in single-SVD method</w:t>
      </w:r>
    </w:p>
    <w:bookmarkEnd w:id="35"/>
    <w:bookmarkEnd w:id="36"/>
    <w:p w:rsidR="00002F01" w:rsidRDefault="00002F01" w:rsidP="00002F01">
      <w:pPr>
        <w:pStyle w:val="Heading4"/>
        <w:numPr>
          <w:ilvl w:val="0"/>
          <w:numId w:val="10"/>
        </w:numPr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>[C]:      The array of class labels</w:t>
      </w:r>
    </w:p>
    <w:p w:rsidR="00002F01" w:rsidRDefault="00002F01" w:rsidP="00002F01">
      <w:pPr>
        <w:pStyle w:val="Heading4"/>
        <w:ind w:left="810"/>
        <w:jc w:val="both"/>
        <w:rPr>
          <w:b w:val="0"/>
          <w:bCs w:val="0"/>
          <w:sz w:val="22"/>
          <w:szCs w:val="22"/>
        </w:rPr>
      </w:pPr>
      <w:r w:rsidRPr="00E14310">
        <w:rPr>
          <w:rFonts w:asciiTheme="majorBidi" w:hAnsiTheme="majorBidi" w:cstheme="majorBidi"/>
          <w:b w:val="0"/>
          <w:bCs w:val="0"/>
          <w:sz w:val="22"/>
          <w:szCs w:val="22"/>
        </w:rPr>
        <w:t>Run the function</w:t>
      </w:r>
      <w:r w:rsidRPr="0069043B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 w:rsidRPr="00E14310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in MATLAB as </w:t>
      </w:r>
      <w:r w:rsidRPr="00E14310">
        <w:rPr>
          <w:b w:val="0"/>
          <w:bCs w:val="0"/>
          <w:sz w:val="22"/>
          <w:szCs w:val="22"/>
        </w:rPr>
        <w:t xml:space="preserve">shown in Fig. </w:t>
      </w:r>
      <w:r>
        <w:rPr>
          <w:b w:val="0"/>
          <w:bCs w:val="0"/>
          <w:sz w:val="22"/>
          <w:szCs w:val="22"/>
        </w:rPr>
        <w:t>3</w:t>
      </w:r>
      <w:r w:rsidRPr="00E14310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: </w:t>
      </w:r>
      <w:r w:rsidRPr="00E14310">
        <w:rPr>
          <w:b w:val="0"/>
          <w:bCs w:val="0"/>
          <w:sz w:val="22"/>
          <w:szCs w:val="22"/>
        </w:rPr>
        <w:t xml:space="preserve">  </w:t>
      </w:r>
    </w:p>
    <w:p w:rsidR="00002F01" w:rsidRDefault="00963913" w:rsidP="00A274D8">
      <w:pPr>
        <w:pStyle w:val="Heading4"/>
        <w:spacing w:before="0" w:beforeAutospacing="0" w:after="0" w:afterAutospacing="0"/>
        <w:ind w:left="806"/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noProof/>
          <w:sz w:val="22"/>
          <w:szCs w:val="22"/>
        </w:rPr>
        <w:drawing>
          <wp:inline distT="0" distB="0" distL="0" distR="0">
            <wp:extent cx="5105040" cy="1237536"/>
            <wp:effectExtent l="19050" t="19050" r="19410" b="19764"/>
            <wp:docPr id="9" name="Picture 8" descr="SSV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SV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6584" cy="12379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02F01" w:rsidRPr="00B40783" w:rsidRDefault="00002F01" w:rsidP="00963913">
      <w:pPr>
        <w:pStyle w:val="NoSpacing"/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Fig.3. Screenshot for execution of SSVD method</w:t>
      </w:r>
    </w:p>
    <w:p w:rsidR="00002F01" w:rsidRDefault="00002F01" w:rsidP="00D16426">
      <w:pPr>
        <w:pStyle w:val="Heading4"/>
        <w:numPr>
          <w:ilvl w:val="0"/>
          <w:numId w:val="18"/>
        </w:numPr>
        <w:jc w:val="both"/>
        <w:rPr>
          <w:b w:val="0"/>
          <w:bCs w:val="0"/>
          <w:sz w:val="22"/>
          <w:szCs w:val="22"/>
        </w:rPr>
      </w:pPr>
      <w:r w:rsidRPr="00484B72">
        <w:rPr>
          <w:b w:val="0"/>
          <w:bCs w:val="0"/>
          <w:sz w:val="22"/>
          <w:szCs w:val="22"/>
        </w:rPr>
        <w:t>To ca</w:t>
      </w:r>
      <w:r>
        <w:rPr>
          <w:b w:val="0"/>
          <w:bCs w:val="0"/>
          <w:sz w:val="22"/>
          <w:szCs w:val="22"/>
        </w:rPr>
        <w:t xml:space="preserve">lculate the mining accuracy, we use of SVM classification in WEKA based on the ARFF files are generated in the step 2. </w:t>
      </w:r>
      <w:r w:rsidRPr="004A0785">
        <w:rPr>
          <w:b w:val="0"/>
          <w:bCs w:val="0"/>
          <w:sz w:val="22"/>
          <w:szCs w:val="22"/>
        </w:rPr>
        <w:t xml:space="preserve">Some sample screenshots on how </w:t>
      </w:r>
      <w:r>
        <w:rPr>
          <w:b w:val="0"/>
          <w:bCs w:val="0"/>
          <w:sz w:val="22"/>
          <w:szCs w:val="22"/>
        </w:rPr>
        <w:t>SVM classification</w:t>
      </w:r>
      <w:r w:rsidRPr="004A0785">
        <w:rPr>
          <w:b w:val="0"/>
          <w:bCs w:val="0"/>
          <w:sz w:val="22"/>
          <w:szCs w:val="22"/>
        </w:rPr>
        <w:t xml:space="preserve"> was run </w:t>
      </w:r>
      <w:r w:rsidR="00D16426">
        <w:rPr>
          <w:b w:val="0"/>
          <w:bCs w:val="0"/>
          <w:sz w:val="22"/>
          <w:szCs w:val="22"/>
        </w:rPr>
        <w:t>on WEKA software</w:t>
      </w:r>
      <w:r w:rsidRPr="004A0785">
        <w:rPr>
          <w:b w:val="0"/>
          <w:bCs w:val="0"/>
          <w:sz w:val="22"/>
          <w:szCs w:val="22"/>
        </w:rPr>
        <w:t xml:space="preserve"> can be found in the screenshot folder.</w:t>
      </w:r>
      <w:r w:rsidRPr="004A0785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 w:rsidRPr="004A0785">
        <w:rPr>
          <w:b w:val="0"/>
          <w:bCs w:val="0"/>
          <w:sz w:val="22"/>
          <w:szCs w:val="22"/>
        </w:rPr>
        <w:t xml:space="preserve"> </w:t>
      </w:r>
    </w:p>
    <w:p w:rsidR="009971EC" w:rsidRPr="00165A34" w:rsidRDefault="009971EC" w:rsidP="009971E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165A34">
        <w:rPr>
          <w:rFonts w:ascii="Times New Roman" w:hAnsi="Times New Roman" w:cs="Times New Roman"/>
        </w:rPr>
        <w:t>The execution' result</w:t>
      </w:r>
      <w:r>
        <w:rPr>
          <w:rFonts w:ascii="Times New Roman" w:hAnsi="Times New Roman" w:cs="Times New Roman"/>
        </w:rPr>
        <w:t>s</w:t>
      </w:r>
      <w:r w:rsidRPr="00165A34">
        <w:rPr>
          <w:rFonts w:ascii="Times New Roman" w:hAnsi="Times New Roman" w:cs="Times New Roman"/>
        </w:rPr>
        <w:t xml:space="preserve"> of</w:t>
      </w:r>
      <w:r>
        <w:rPr>
          <w:rFonts w:ascii="Times New Roman" w:hAnsi="Times New Roman" w:cs="Times New Roman"/>
        </w:rPr>
        <w:t xml:space="preserve"> the</w:t>
      </w:r>
      <w:r>
        <w:rPr>
          <w:rFonts w:ascii="Times New Roman" w:hAnsi="Times New Roman" w:cs="Times New Roman"/>
          <w:sz w:val="20"/>
          <w:szCs w:val="20"/>
        </w:rPr>
        <w:t xml:space="preserve"> FS-SSVD method</w:t>
      </w:r>
      <w:r>
        <w:rPr>
          <w:rFonts w:ascii="Times New Roman" w:hAnsi="Times New Roman" w:cs="Times New Roman"/>
        </w:rPr>
        <w:t xml:space="preserve"> (data distortion metrics, accuracy metric) is </w:t>
      </w:r>
      <w:r w:rsidRPr="00165A34">
        <w:rPr>
          <w:rFonts w:ascii="Times New Roman" w:hAnsi="Times New Roman" w:cs="Times New Roman"/>
        </w:rPr>
        <w:t>shown</w:t>
      </w:r>
      <w:r>
        <w:rPr>
          <w:rFonts w:ascii="Times New Roman" w:hAnsi="Times New Roman" w:cs="Times New Roman"/>
        </w:rPr>
        <w:t xml:space="preserve"> in section E. </w:t>
      </w:r>
    </w:p>
    <w:p w:rsidR="009971EC" w:rsidRPr="00484B72" w:rsidRDefault="009971EC" w:rsidP="009971EC">
      <w:pPr>
        <w:pStyle w:val="Heading4"/>
        <w:jc w:val="both"/>
        <w:rPr>
          <w:b w:val="0"/>
          <w:bCs w:val="0"/>
          <w:sz w:val="22"/>
          <w:szCs w:val="22"/>
        </w:rPr>
      </w:pPr>
    </w:p>
    <w:bookmarkEnd w:id="34"/>
    <w:p w:rsidR="00EE7796" w:rsidRDefault="00EE7796" w:rsidP="00DB5DB7">
      <w:pPr>
        <w:pStyle w:val="Heading4"/>
        <w:numPr>
          <w:ilvl w:val="0"/>
          <w:numId w:val="16"/>
        </w:numPr>
        <w:spacing w:before="240" w:beforeAutospacing="0" w:after="0" w:afterAutospacing="0"/>
        <w:ind w:left="720"/>
      </w:pPr>
      <w:r>
        <w:lastRenderedPageBreak/>
        <w:t>Execution of Thin-SVD Method</w:t>
      </w:r>
    </w:p>
    <w:p w:rsidR="00963913" w:rsidRPr="0069043B" w:rsidRDefault="00963913" w:rsidP="00963913">
      <w:pPr>
        <w:pStyle w:val="Heading2"/>
        <w:numPr>
          <w:ilvl w:val="0"/>
          <w:numId w:val="19"/>
        </w:numPr>
        <w:spacing w:before="0" w:beforeAutospacing="0" w:after="0" w:afterAutospacing="0"/>
        <w:rPr>
          <w:rFonts w:asciiTheme="majorBidi" w:hAnsiTheme="majorBidi" w:cstheme="majorBidi"/>
          <w:b w:val="0"/>
          <w:bCs w:val="0"/>
          <w:sz w:val="22"/>
          <w:szCs w:val="22"/>
        </w:rPr>
      </w:pPr>
      <w:r w:rsidRPr="0069043B">
        <w:rPr>
          <w:b w:val="0"/>
          <w:bCs w:val="0"/>
          <w:sz w:val="22"/>
          <w:szCs w:val="22"/>
        </w:rPr>
        <w:t xml:space="preserve">To implement the </w:t>
      </w:r>
      <w:r>
        <w:rPr>
          <w:b w:val="0"/>
          <w:bCs w:val="0"/>
          <w:sz w:val="22"/>
          <w:szCs w:val="22"/>
        </w:rPr>
        <w:t xml:space="preserve">Thin-SVD method to compare with the proposed method FS-SSVD, </w:t>
      </w:r>
      <w:r w:rsidRPr="0069043B">
        <w:rPr>
          <w:b w:val="0"/>
          <w:bCs w:val="0"/>
          <w:sz w:val="22"/>
          <w:szCs w:val="22"/>
        </w:rPr>
        <w:t xml:space="preserve">run the </w:t>
      </w:r>
      <w:proofErr w:type="spellStart"/>
      <w:r w:rsidRPr="00963913">
        <w:rPr>
          <w:rFonts w:asciiTheme="majorBidi" w:hAnsiTheme="majorBidi" w:cstheme="majorBidi"/>
          <w:sz w:val="22"/>
          <w:szCs w:val="22"/>
        </w:rPr>
        <w:t>ThinSVD_</w:t>
      </w:r>
      <w:proofErr w:type="gramStart"/>
      <w:r w:rsidRPr="00963913">
        <w:rPr>
          <w:rFonts w:asciiTheme="majorBidi" w:hAnsiTheme="majorBidi" w:cstheme="majorBidi"/>
          <w:sz w:val="22"/>
          <w:szCs w:val="22"/>
        </w:rPr>
        <w:t>Method.m</w:t>
      </w:r>
      <w:proofErr w:type="spellEnd"/>
      <w:r>
        <w:rPr>
          <w:rFonts w:asciiTheme="majorBidi" w:hAnsiTheme="majorBidi" w:cstheme="majorBidi"/>
          <w:sz w:val="22"/>
          <w:szCs w:val="22"/>
        </w:rPr>
        <w:t xml:space="preserve"> .</w:t>
      </w:r>
      <w:proofErr w:type="gramEnd"/>
      <w:r>
        <w:rPr>
          <w:rFonts w:asciiTheme="majorBidi" w:hAnsiTheme="majorBidi" w:cstheme="majorBidi"/>
          <w:sz w:val="22"/>
          <w:szCs w:val="22"/>
        </w:rPr>
        <w:t xml:space="preserve"> </w:t>
      </w:r>
      <w:r w:rsidRPr="0069043B">
        <w:rPr>
          <w:rFonts w:asciiTheme="majorBidi" w:hAnsiTheme="majorBidi" w:cstheme="majorBidi"/>
          <w:b w:val="0"/>
          <w:bCs w:val="0"/>
          <w:sz w:val="20"/>
          <w:szCs w:val="20"/>
        </w:rPr>
        <w:t>In</w:t>
      </w:r>
      <w:r w:rsidRPr="0069043B">
        <w:rPr>
          <w:rFonts w:asciiTheme="majorBidi" w:hAnsiTheme="majorBidi" w:cstheme="majorBidi"/>
          <w:sz w:val="20"/>
          <w:szCs w:val="20"/>
        </w:rPr>
        <w:t xml:space="preserve"> </w:t>
      </w:r>
      <w:r w:rsidRPr="00F14C42">
        <w:rPr>
          <w:rFonts w:asciiTheme="majorBidi" w:hAnsiTheme="majorBidi" w:cstheme="majorBidi"/>
          <w:b w:val="0"/>
          <w:bCs w:val="0"/>
          <w:sz w:val="20"/>
          <w:szCs w:val="20"/>
        </w:rPr>
        <w:t>t</w:t>
      </w:r>
      <w:r w:rsidRPr="00F14C42">
        <w:rPr>
          <w:rFonts w:asciiTheme="majorBidi" w:hAnsiTheme="majorBidi" w:cstheme="majorBidi"/>
          <w:b w:val="0"/>
          <w:bCs w:val="0"/>
          <w:sz w:val="22"/>
          <w:szCs w:val="22"/>
        </w:rPr>
        <w:t>his</w:t>
      </w:r>
      <w:r w:rsidRPr="0069043B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function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 w:rsidRPr="0069043B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for every rank </w:t>
      </w:r>
      <w:r w:rsidRPr="00F14C42">
        <w:rPr>
          <w:rFonts w:asciiTheme="majorBidi" w:hAnsiTheme="majorBidi" w:cstheme="majorBidi"/>
          <w:b w:val="0"/>
          <w:bCs w:val="0"/>
          <w:i/>
          <w:iCs/>
          <w:sz w:val="22"/>
          <w:szCs w:val="22"/>
        </w:rPr>
        <w:t>k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>,</w:t>
      </w:r>
      <w:r w:rsidRPr="00F14C42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the</w:t>
      </w:r>
      <w:r w:rsidRPr="00B50BC8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 w:rsidRPr="00F14C42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distortion amount of the perturbed 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>matrix</w:t>
      </w:r>
      <w:r w:rsidRPr="00F14C42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are obtained and 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then </w:t>
      </w:r>
      <w:r w:rsidRPr="0069043B">
        <w:rPr>
          <w:rFonts w:asciiTheme="majorBidi" w:hAnsiTheme="majorBidi" w:cstheme="majorBidi"/>
          <w:b w:val="0"/>
          <w:bCs w:val="0"/>
          <w:sz w:val="22"/>
          <w:szCs w:val="22"/>
        </w:rPr>
        <w:t>data perturbed matrix as an ARFF formatted file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are produced. </w:t>
      </w:r>
      <w:bookmarkStart w:id="37" w:name="OLE_LINK28"/>
      <w:bookmarkStart w:id="38" w:name="OLE_LINK30"/>
      <w:r w:rsidRPr="0069043B">
        <w:rPr>
          <w:rFonts w:asciiTheme="majorBidi" w:hAnsiTheme="majorBidi" w:cstheme="majorBidi"/>
          <w:b w:val="0"/>
          <w:bCs w:val="0"/>
          <w:sz w:val="22"/>
          <w:szCs w:val="22"/>
        </w:rPr>
        <w:t>To run this function, use the following parameters:</w:t>
      </w:r>
    </w:p>
    <w:p w:rsidR="00963913" w:rsidRDefault="00963913" w:rsidP="00963913">
      <w:pPr>
        <w:pStyle w:val="Heading4"/>
        <w:numPr>
          <w:ilvl w:val="0"/>
          <w:numId w:val="10"/>
        </w:numPr>
        <w:spacing w:before="0" w:beforeAutospacing="0"/>
        <w:ind w:left="1166"/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[A]: </w:t>
      </w:r>
      <w:r w:rsidRPr="00A63F6F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  The initial data matrix</w:t>
      </w:r>
    </w:p>
    <w:p w:rsidR="00963913" w:rsidRDefault="00963913" w:rsidP="00963913">
      <w:pPr>
        <w:pStyle w:val="Heading4"/>
        <w:numPr>
          <w:ilvl w:val="0"/>
          <w:numId w:val="10"/>
        </w:numPr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>[C]:      The array of class labels</w:t>
      </w:r>
    </w:p>
    <w:bookmarkEnd w:id="37"/>
    <w:bookmarkEnd w:id="38"/>
    <w:p w:rsidR="00963913" w:rsidRDefault="00963913" w:rsidP="00963913">
      <w:pPr>
        <w:pStyle w:val="Heading4"/>
        <w:ind w:left="810"/>
        <w:jc w:val="both"/>
        <w:rPr>
          <w:b w:val="0"/>
          <w:bCs w:val="0"/>
          <w:sz w:val="22"/>
          <w:szCs w:val="22"/>
        </w:rPr>
      </w:pPr>
      <w:r w:rsidRPr="00E14310">
        <w:rPr>
          <w:rFonts w:asciiTheme="majorBidi" w:hAnsiTheme="majorBidi" w:cstheme="majorBidi"/>
          <w:b w:val="0"/>
          <w:bCs w:val="0"/>
          <w:sz w:val="22"/>
          <w:szCs w:val="22"/>
        </w:rPr>
        <w:t>Run the function</w:t>
      </w:r>
      <w:r w:rsidRPr="0069043B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</w:t>
      </w:r>
      <w:r w:rsidRPr="00E14310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in MATLAB as </w:t>
      </w:r>
      <w:r w:rsidRPr="00E14310">
        <w:rPr>
          <w:b w:val="0"/>
          <w:bCs w:val="0"/>
          <w:sz w:val="22"/>
          <w:szCs w:val="22"/>
        </w:rPr>
        <w:t xml:space="preserve">shown in Fig. </w:t>
      </w:r>
      <w:r>
        <w:rPr>
          <w:b w:val="0"/>
          <w:bCs w:val="0"/>
          <w:sz w:val="22"/>
          <w:szCs w:val="22"/>
        </w:rPr>
        <w:t>3</w:t>
      </w:r>
      <w:r w:rsidRPr="00E14310">
        <w:rPr>
          <w:rFonts w:asciiTheme="majorBidi" w:hAnsiTheme="majorBidi" w:cstheme="majorBidi"/>
          <w:b w:val="0"/>
          <w:bCs w:val="0"/>
          <w:sz w:val="22"/>
          <w:szCs w:val="22"/>
        </w:rPr>
        <w:t xml:space="preserve">: </w:t>
      </w:r>
      <w:r w:rsidRPr="00E14310">
        <w:rPr>
          <w:b w:val="0"/>
          <w:bCs w:val="0"/>
          <w:sz w:val="22"/>
          <w:szCs w:val="22"/>
        </w:rPr>
        <w:t xml:space="preserve">  </w:t>
      </w:r>
    </w:p>
    <w:p w:rsidR="00963913" w:rsidRDefault="00076177" w:rsidP="00A274D8">
      <w:pPr>
        <w:pStyle w:val="Heading4"/>
        <w:spacing w:before="0" w:beforeAutospacing="0" w:after="0" w:afterAutospacing="0"/>
        <w:ind w:left="806"/>
        <w:jc w:val="center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noProof/>
          <w:sz w:val="22"/>
          <w:szCs w:val="22"/>
        </w:rPr>
        <w:drawing>
          <wp:inline distT="0" distB="0" distL="0" distR="0">
            <wp:extent cx="5105843" cy="1321192"/>
            <wp:effectExtent l="19050" t="19050" r="18607" b="12308"/>
            <wp:docPr id="11" name="Picture 10" descr="Thi_SV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i_SV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7628" cy="132165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63913" w:rsidRPr="00B40783" w:rsidRDefault="00963913" w:rsidP="00076177">
      <w:pPr>
        <w:pStyle w:val="NoSpacing"/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Fig.3. Screenshot for execution of </w:t>
      </w:r>
      <w:r w:rsidR="00076177">
        <w:rPr>
          <w:rFonts w:ascii="Times New Roman" w:hAnsi="Times New Roman" w:cs="Times New Roman"/>
          <w:sz w:val="20"/>
          <w:szCs w:val="20"/>
        </w:rPr>
        <w:t>Thin-</w:t>
      </w:r>
      <w:r>
        <w:rPr>
          <w:rFonts w:ascii="Times New Roman" w:hAnsi="Times New Roman" w:cs="Times New Roman"/>
          <w:sz w:val="20"/>
          <w:szCs w:val="20"/>
        </w:rPr>
        <w:t>SVD method</w:t>
      </w:r>
    </w:p>
    <w:p w:rsidR="00D5704A" w:rsidRDefault="00963913" w:rsidP="00D16426">
      <w:pPr>
        <w:pStyle w:val="Heading4"/>
        <w:numPr>
          <w:ilvl w:val="0"/>
          <w:numId w:val="18"/>
        </w:numPr>
        <w:jc w:val="both"/>
        <w:rPr>
          <w:b w:val="0"/>
          <w:bCs w:val="0"/>
          <w:sz w:val="22"/>
          <w:szCs w:val="22"/>
        </w:rPr>
      </w:pPr>
      <w:r w:rsidRPr="00484B72">
        <w:rPr>
          <w:b w:val="0"/>
          <w:bCs w:val="0"/>
          <w:sz w:val="22"/>
          <w:szCs w:val="22"/>
        </w:rPr>
        <w:t>To ca</w:t>
      </w:r>
      <w:r>
        <w:rPr>
          <w:b w:val="0"/>
          <w:bCs w:val="0"/>
          <w:sz w:val="22"/>
          <w:szCs w:val="22"/>
        </w:rPr>
        <w:t xml:space="preserve">lculate the mining accuracy, we use of SVM classification in WEKA based on the ARFF files are generated in the step 2. </w:t>
      </w:r>
      <w:r w:rsidRPr="004A0785">
        <w:rPr>
          <w:b w:val="0"/>
          <w:bCs w:val="0"/>
          <w:sz w:val="22"/>
          <w:szCs w:val="22"/>
        </w:rPr>
        <w:t xml:space="preserve">Some sample screenshots on how </w:t>
      </w:r>
      <w:r>
        <w:rPr>
          <w:b w:val="0"/>
          <w:bCs w:val="0"/>
          <w:sz w:val="22"/>
          <w:szCs w:val="22"/>
        </w:rPr>
        <w:t>SVM classification</w:t>
      </w:r>
      <w:r w:rsidRPr="004A0785">
        <w:rPr>
          <w:b w:val="0"/>
          <w:bCs w:val="0"/>
          <w:sz w:val="22"/>
          <w:szCs w:val="22"/>
        </w:rPr>
        <w:t xml:space="preserve"> was run on </w:t>
      </w:r>
      <w:r w:rsidR="00D16426">
        <w:rPr>
          <w:b w:val="0"/>
          <w:bCs w:val="0"/>
          <w:sz w:val="22"/>
          <w:szCs w:val="22"/>
        </w:rPr>
        <w:t>WEKA software</w:t>
      </w:r>
      <w:r w:rsidRPr="004A0785">
        <w:rPr>
          <w:b w:val="0"/>
          <w:bCs w:val="0"/>
          <w:sz w:val="22"/>
          <w:szCs w:val="22"/>
        </w:rPr>
        <w:t xml:space="preserve"> can be found in the screenshot folder.</w:t>
      </w:r>
    </w:p>
    <w:p w:rsidR="006D725F" w:rsidRDefault="009971EC" w:rsidP="009971E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165A34">
        <w:rPr>
          <w:rFonts w:ascii="Times New Roman" w:hAnsi="Times New Roman" w:cs="Times New Roman"/>
        </w:rPr>
        <w:t>The execution' result</w:t>
      </w:r>
      <w:r>
        <w:rPr>
          <w:rFonts w:ascii="Times New Roman" w:hAnsi="Times New Roman" w:cs="Times New Roman"/>
        </w:rPr>
        <w:t>s</w:t>
      </w:r>
      <w:r w:rsidRPr="00165A34">
        <w:rPr>
          <w:rFonts w:ascii="Times New Roman" w:hAnsi="Times New Roman" w:cs="Times New Roman"/>
        </w:rPr>
        <w:t xml:space="preserve"> of</w:t>
      </w:r>
      <w:r>
        <w:rPr>
          <w:rFonts w:ascii="Times New Roman" w:hAnsi="Times New Roman" w:cs="Times New Roman"/>
        </w:rPr>
        <w:t xml:space="preserve"> the</w:t>
      </w:r>
      <w:r>
        <w:rPr>
          <w:rFonts w:ascii="Times New Roman" w:hAnsi="Times New Roman" w:cs="Times New Roman"/>
          <w:sz w:val="20"/>
          <w:szCs w:val="20"/>
        </w:rPr>
        <w:t xml:space="preserve"> FS-SSVD method</w:t>
      </w:r>
      <w:r>
        <w:rPr>
          <w:rFonts w:ascii="Times New Roman" w:hAnsi="Times New Roman" w:cs="Times New Roman"/>
        </w:rPr>
        <w:t xml:space="preserve"> (data distortion metrics, accuracy metric) is </w:t>
      </w:r>
      <w:r w:rsidRPr="00165A34">
        <w:rPr>
          <w:rFonts w:ascii="Times New Roman" w:hAnsi="Times New Roman" w:cs="Times New Roman"/>
        </w:rPr>
        <w:t>shown</w:t>
      </w:r>
      <w:r>
        <w:rPr>
          <w:rFonts w:ascii="Times New Roman" w:hAnsi="Times New Roman" w:cs="Times New Roman"/>
        </w:rPr>
        <w:t xml:space="preserve"> in section E.</w:t>
      </w:r>
    </w:p>
    <w:p w:rsidR="006D725F" w:rsidRDefault="006D725F" w:rsidP="006D725F">
      <w:pPr>
        <w:pStyle w:val="Heading4"/>
        <w:numPr>
          <w:ilvl w:val="0"/>
          <w:numId w:val="16"/>
        </w:numPr>
        <w:spacing w:before="240" w:beforeAutospacing="0" w:after="0" w:afterAutospacing="0"/>
        <w:ind w:left="720"/>
      </w:pPr>
      <w:r>
        <w:t>Computational Cost</w:t>
      </w:r>
    </w:p>
    <w:p w:rsidR="009971EC" w:rsidRPr="003A0E8D" w:rsidRDefault="006D725F" w:rsidP="003A0E8D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</w:rPr>
      </w:pPr>
      <w:r w:rsidRPr="006D725F">
        <w:rPr>
          <w:rFonts w:ascii="Times New Roman" w:hAnsi="Times New Roman" w:cs="Times New Roman"/>
        </w:rPr>
        <w:t>In order to evaluate the computational cost of SVD based methods, run</w:t>
      </w:r>
      <w:r w:rsidR="003A0E8D">
        <w:rPr>
          <w:rFonts w:ascii="Times New Roman" w:hAnsi="Times New Roman" w:cs="Times New Roman"/>
        </w:rPr>
        <w:t xml:space="preserve"> </w:t>
      </w:r>
      <w:r w:rsidRPr="006D725F">
        <w:rPr>
          <w:rFonts w:ascii="Times New Roman" w:hAnsi="Times New Roman" w:cs="Times New Roman"/>
        </w:rPr>
        <w:t>the</w:t>
      </w:r>
      <w:r w:rsidR="009971EC" w:rsidRPr="006D725F">
        <w:rPr>
          <w:rFonts w:ascii="Times New Roman" w:hAnsi="Times New Roman" w:cs="Times New Roman"/>
        </w:rPr>
        <w:t xml:space="preserve"> </w:t>
      </w:r>
      <w:proofErr w:type="spellStart"/>
      <w:r w:rsidRPr="006D725F">
        <w:rPr>
          <w:rFonts w:asciiTheme="majorBidi" w:hAnsiTheme="majorBidi" w:cstheme="majorBidi"/>
          <w:b/>
          <w:bCs/>
          <w:color w:val="000000"/>
        </w:rPr>
        <w:t>ComputationalCostOF_SVDMethods.m</w:t>
      </w:r>
      <w:proofErr w:type="spellEnd"/>
      <w:r>
        <w:rPr>
          <w:rFonts w:asciiTheme="majorBidi" w:hAnsiTheme="majorBidi" w:cstheme="majorBidi"/>
          <w:b/>
          <w:bCs/>
          <w:color w:val="000000"/>
        </w:rPr>
        <w:t xml:space="preserve">. </w:t>
      </w:r>
      <w:r w:rsidR="003A0E8D" w:rsidRPr="003A0E8D">
        <w:rPr>
          <w:rFonts w:asciiTheme="majorBidi" w:hAnsiTheme="majorBidi" w:cstheme="majorBidi"/>
        </w:rPr>
        <w:t xml:space="preserve">This function measure the </w:t>
      </w:r>
      <w:r w:rsidR="003A0E8D" w:rsidRPr="003A0E8D">
        <w:rPr>
          <w:rFonts w:asciiTheme="majorBidi" w:hAnsiTheme="majorBidi" w:cstheme="majorBidi"/>
          <w:sz w:val="24"/>
          <w:szCs w:val="24"/>
        </w:rPr>
        <w:t>elapsed time of the Thin-SVD and SSVD methods.</w:t>
      </w:r>
      <w:r w:rsidR="003A0E8D">
        <w:rPr>
          <w:rFonts w:asciiTheme="majorBidi" w:hAnsiTheme="majorBidi" w:cstheme="majorBidi"/>
          <w:sz w:val="24"/>
          <w:szCs w:val="24"/>
        </w:rPr>
        <w:t xml:space="preserve"> </w:t>
      </w:r>
      <w:r w:rsidR="003A0E8D" w:rsidRPr="003A0E8D">
        <w:rPr>
          <w:rFonts w:asciiTheme="majorBidi" w:hAnsiTheme="majorBidi" w:cstheme="majorBidi"/>
        </w:rPr>
        <w:t>To run this function, use the following parameters:</w:t>
      </w:r>
    </w:p>
    <w:p w:rsidR="003A0E8D" w:rsidRDefault="003A0E8D" w:rsidP="003A0E8D">
      <w:pPr>
        <w:pStyle w:val="Heading4"/>
        <w:numPr>
          <w:ilvl w:val="0"/>
          <w:numId w:val="24"/>
        </w:numPr>
        <w:spacing w:before="0" w:beforeAutospacing="0" w:afterAutospacing="0"/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>[A]:     The initial data matrix</w:t>
      </w:r>
    </w:p>
    <w:p w:rsidR="003A0E8D" w:rsidRDefault="003A0E8D" w:rsidP="003A0E8D">
      <w:pPr>
        <w:pStyle w:val="Heading4"/>
        <w:numPr>
          <w:ilvl w:val="0"/>
          <w:numId w:val="24"/>
        </w:numPr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>[</w:t>
      </w:r>
      <w:proofErr w:type="spellStart"/>
      <w:proofErr w:type="gramStart"/>
      <w:r>
        <w:rPr>
          <w:rFonts w:asciiTheme="majorBidi" w:hAnsiTheme="majorBidi" w:cstheme="majorBidi"/>
          <w:b w:val="0"/>
          <w:bCs w:val="0"/>
          <w:sz w:val="22"/>
          <w:szCs w:val="22"/>
        </w:rPr>
        <w:t>ev</w:t>
      </w:r>
      <w:proofErr w:type="spellEnd"/>
      <w:proofErr w:type="gramEnd"/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]:     The </w:t>
      </w:r>
      <w:proofErr w:type="spellStart"/>
      <w:r>
        <w:rPr>
          <w:rFonts w:asciiTheme="majorBidi" w:hAnsiTheme="majorBidi" w:cstheme="majorBidi"/>
          <w:b w:val="0"/>
          <w:bCs w:val="0"/>
          <w:sz w:val="22"/>
          <w:szCs w:val="22"/>
        </w:rPr>
        <w:t>sparsification</w:t>
      </w:r>
      <w:proofErr w:type="spellEnd"/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parameter of matrix V in single-SVD method</w:t>
      </w:r>
    </w:p>
    <w:p w:rsidR="003A0E8D" w:rsidRDefault="003A0E8D" w:rsidP="003A0E8D">
      <w:pPr>
        <w:pStyle w:val="Heading4"/>
        <w:numPr>
          <w:ilvl w:val="0"/>
          <w:numId w:val="24"/>
        </w:numPr>
        <w:jc w:val="both"/>
        <w:rPr>
          <w:rFonts w:asciiTheme="majorBidi" w:hAnsiTheme="majorBidi" w:cstheme="majorBidi"/>
          <w:b w:val="0"/>
          <w:bCs w:val="0"/>
          <w:sz w:val="22"/>
          <w:szCs w:val="22"/>
        </w:rPr>
      </w:pPr>
      <w:r>
        <w:rPr>
          <w:rFonts w:asciiTheme="majorBidi" w:hAnsiTheme="majorBidi" w:cstheme="majorBidi"/>
          <w:b w:val="0"/>
          <w:bCs w:val="0"/>
          <w:sz w:val="22"/>
          <w:szCs w:val="22"/>
        </w:rPr>
        <w:t>[</w:t>
      </w:r>
      <w:proofErr w:type="spellStart"/>
      <w:proofErr w:type="gramStart"/>
      <w:r>
        <w:rPr>
          <w:rFonts w:asciiTheme="majorBidi" w:hAnsiTheme="majorBidi" w:cstheme="majorBidi"/>
          <w:b w:val="0"/>
          <w:bCs w:val="0"/>
          <w:sz w:val="22"/>
          <w:szCs w:val="22"/>
        </w:rPr>
        <w:t>eu</w:t>
      </w:r>
      <w:proofErr w:type="spellEnd"/>
      <w:proofErr w:type="gramEnd"/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]:     The </w:t>
      </w:r>
      <w:proofErr w:type="spellStart"/>
      <w:r>
        <w:rPr>
          <w:rFonts w:asciiTheme="majorBidi" w:hAnsiTheme="majorBidi" w:cstheme="majorBidi"/>
          <w:b w:val="0"/>
          <w:bCs w:val="0"/>
          <w:sz w:val="22"/>
          <w:szCs w:val="22"/>
        </w:rPr>
        <w:t>sparsification</w:t>
      </w:r>
      <w:proofErr w:type="spellEnd"/>
      <w:r>
        <w:rPr>
          <w:rFonts w:asciiTheme="majorBidi" w:hAnsiTheme="majorBidi" w:cstheme="majorBidi"/>
          <w:b w:val="0"/>
          <w:bCs w:val="0"/>
          <w:sz w:val="22"/>
          <w:szCs w:val="22"/>
        </w:rPr>
        <w:t xml:space="preserve"> parameter of matrix V in single-SVD method</w:t>
      </w:r>
    </w:p>
    <w:p w:rsidR="009C669F" w:rsidRDefault="009C669F" w:rsidP="001E3FB1">
      <w:pPr>
        <w:pStyle w:val="Heading3"/>
        <w:numPr>
          <w:ilvl w:val="0"/>
          <w:numId w:val="15"/>
        </w:numPr>
        <w:spacing w:before="240" w:beforeAutospacing="0" w:after="0" w:afterAutospacing="0"/>
        <w:ind w:left="426"/>
      </w:pPr>
      <w:r>
        <w:t>Screenshot</w:t>
      </w:r>
    </w:p>
    <w:p w:rsidR="006161B2" w:rsidRDefault="006161B2" w:rsidP="00D96DCC">
      <w:pPr>
        <w:pStyle w:val="Heading3"/>
        <w:jc w:val="both"/>
        <w:rPr>
          <w:b w:val="0"/>
          <w:bCs w:val="0"/>
          <w:sz w:val="22"/>
          <w:szCs w:val="22"/>
        </w:rPr>
      </w:pPr>
      <w:r w:rsidRPr="006161B2">
        <w:rPr>
          <w:b w:val="0"/>
          <w:bCs w:val="0"/>
          <w:sz w:val="22"/>
          <w:szCs w:val="22"/>
        </w:rPr>
        <w:t xml:space="preserve">Some sample screenshots on how </w:t>
      </w:r>
      <w:r>
        <w:rPr>
          <w:b w:val="0"/>
          <w:bCs w:val="0"/>
          <w:sz w:val="22"/>
          <w:szCs w:val="22"/>
        </w:rPr>
        <w:t xml:space="preserve">feature selection algorithm and </w:t>
      </w:r>
      <w:r w:rsidR="00D16426">
        <w:rPr>
          <w:b w:val="0"/>
          <w:bCs w:val="0"/>
          <w:sz w:val="22"/>
          <w:szCs w:val="22"/>
        </w:rPr>
        <w:t>classification</w:t>
      </w:r>
      <w:r w:rsidRPr="006161B2">
        <w:rPr>
          <w:b w:val="0"/>
          <w:bCs w:val="0"/>
          <w:sz w:val="22"/>
          <w:szCs w:val="22"/>
        </w:rPr>
        <w:t xml:space="preserve"> was run on </w:t>
      </w:r>
      <w:r w:rsidR="00D16426">
        <w:rPr>
          <w:b w:val="0"/>
          <w:bCs w:val="0"/>
          <w:sz w:val="22"/>
          <w:szCs w:val="22"/>
        </w:rPr>
        <w:t>WEKA software</w:t>
      </w:r>
      <w:r w:rsidRPr="006161B2">
        <w:rPr>
          <w:b w:val="0"/>
          <w:bCs w:val="0"/>
          <w:sz w:val="22"/>
          <w:szCs w:val="22"/>
        </w:rPr>
        <w:t xml:space="preserve"> can be found in </w:t>
      </w:r>
      <w:r w:rsidR="00D16426">
        <w:rPr>
          <w:b w:val="0"/>
          <w:bCs w:val="0"/>
          <w:sz w:val="22"/>
          <w:szCs w:val="22"/>
        </w:rPr>
        <w:t>the screenshot</w:t>
      </w:r>
      <w:r w:rsidRPr="006161B2">
        <w:rPr>
          <w:b w:val="0"/>
          <w:bCs w:val="0"/>
          <w:sz w:val="22"/>
          <w:szCs w:val="22"/>
        </w:rPr>
        <w:t xml:space="preserve"> folder.</w:t>
      </w:r>
    </w:p>
    <w:p w:rsidR="001E3FB1" w:rsidRDefault="001E3FB1" w:rsidP="00D16426">
      <w:pPr>
        <w:pStyle w:val="Heading3"/>
        <w:rPr>
          <w:b w:val="0"/>
          <w:bCs w:val="0"/>
          <w:sz w:val="22"/>
          <w:szCs w:val="22"/>
        </w:rPr>
      </w:pPr>
    </w:p>
    <w:p w:rsidR="001E3FB1" w:rsidRDefault="001E3FB1" w:rsidP="00D16426">
      <w:pPr>
        <w:pStyle w:val="Heading3"/>
        <w:rPr>
          <w:b w:val="0"/>
          <w:bCs w:val="0"/>
          <w:sz w:val="22"/>
          <w:szCs w:val="22"/>
        </w:rPr>
      </w:pPr>
    </w:p>
    <w:p w:rsidR="001E3FB1" w:rsidRDefault="001E3FB1" w:rsidP="00D16426">
      <w:pPr>
        <w:pStyle w:val="Heading3"/>
        <w:rPr>
          <w:b w:val="0"/>
          <w:bCs w:val="0"/>
          <w:sz w:val="22"/>
          <w:szCs w:val="22"/>
        </w:rPr>
      </w:pPr>
    </w:p>
    <w:p w:rsidR="001E3FB1" w:rsidRDefault="001E3FB1" w:rsidP="00D16426">
      <w:pPr>
        <w:pStyle w:val="Heading3"/>
        <w:rPr>
          <w:b w:val="0"/>
          <w:bCs w:val="0"/>
          <w:sz w:val="22"/>
          <w:szCs w:val="22"/>
        </w:rPr>
      </w:pPr>
    </w:p>
    <w:p w:rsidR="009C669F" w:rsidRDefault="006161B2" w:rsidP="001E3FB1">
      <w:pPr>
        <w:pStyle w:val="Heading2"/>
        <w:numPr>
          <w:ilvl w:val="0"/>
          <w:numId w:val="15"/>
        </w:numPr>
        <w:ind w:left="426"/>
        <w:rPr>
          <w:sz w:val="28"/>
          <w:szCs w:val="28"/>
        </w:rPr>
      </w:pPr>
      <w:r>
        <w:rPr>
          <w:sz w:val="28"/>
          <w:szCs w:val="28"/>
        </w:rPr>
        <w:lastRenderedPageBreak/>
        <w:t>Output</w:t>
      </w:r>
    </w:p>
    <w:tbl>
      <w:tblPr>
        <w:tblW w:w="9443" w:type="dxa"/>
        <w:jc w:val="center"/>
        <w:tblCellMar>
          <w:left w:w="0" w:type="dxa"/>
          <w:right w:w="0" w:type="dxa"/>
        </w:tblCellMar>
        <w:tblLook w:val="04A0"/>
      </w:tblPr>
      <w:tblGrid>
        <w:gridCol w:w="578"/>
        <w:gridCol w:w="834"/>
        <w:gridCol w:w="875"/>
        <w:gridCol w:w="875"/>
        <w:gridCol w:w="875"/>
        <w:gridCol w:w="875"/>
        <w:gridCol w:w="875"/>
        <w:gridCol w:w="875"/>
        <w:gridCol w:w="875"/>
        <w:gridCol w:w="875"/>
        <w:gridCol w:w="1031"/>
      </w:tblGrid>
      <w:tr w:rsidR="00382872" w:rsidRPr="00802D67" w:rsidTr="00891360">
        <w:trPr>
          <w:trHeight w:val="285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0A6979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bookmarkStart w:id="39" w:name="_Hlk359943862"/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Feature</w:t>
            </w:r>
          </w:p>
        </w:tc>
        <w:tc>
          <w:tcPr>
            <w:tcW w:w="88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802D67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privacy levels of features (W)</w:t>
            </w:r>
            <w:r w:rsidRPr="00802D6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39"/>
      <w:tr w:rsidR="002B25AB" w:rsidRPr="00802D67" w:rsidTr="00891360">
        <w:trPr>
          <w:trHeight w:val="25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bookmarkStart w:id="40" w:name="OLE_LINK204"/>
            <w:bookmarkStart w:id="41" w:name="OLE_LINK205"/>
            <w:bookmarkStart w:id="42" w:name="OLE_LINK202"/>
            <w:bookmarkStart w:id="43" w:name="OLE_LINK203"/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Weighting</w:t>
            </w:r>
            <w:bookmarkEnd w:id="40"/>
            <w:bookmarkEnd w:id="41"/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1</w:t>
            </w:r>
            <w:bookmarkEnd w:id="42"/>
            <w:bookmarkEnd w:id="43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 xml:space="preserve">Weighting </w:t>
            </w:r>
            <w:r w:rsidR="00382872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 xml:space="preserve">Weighting </w:t>
            </w:r>
            <w:r w:rsidR="00382872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 xml:space="preserve">Weighting </w:t>
            </w:r>
            <w:r w:rsidR="00382872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 xml:space="preserve">Weighting </w:t>
            </w:r>
            <w:r w:rsidR="00382872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 xml:space="preserve">Weighting </w:t>
            </w:r>
            <w:r w:rsidR="00382872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 xml:space="preserve">Weighting </w:t>
            </w:r>
            <w:r w:rsidR="00382872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 xml:space="preserve">Weighting </w:t>
            </w:r>
            <w:r w:rsidR="00382872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 xml:space="preserve">Weighting </w:t>
            </w:r>
            <w:r w:rsidR="00382872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 xml:space="preserve">Weighting </w:t>
            </w:r>
            <w:r w:rsidR="00382872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0.5751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0.7393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0.5697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0.1652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0.3095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0.723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0.1041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0.9879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0.0198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0.7986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0.5213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0.1283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0.0167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0.5771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0.8097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0.7212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0.7578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0.4843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0.9855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0.0681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0.9569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0.3359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0.3558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0.5774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0.1815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0.1951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0.1889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0.3694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0.3134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0.9427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0.3973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0.0889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0.9942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0.672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0.4867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0.7628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0.0822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0.2321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0.3663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0.0648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0.3588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0.6684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0.8328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0.9421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0.5794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0.7552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0.1684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0.6707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0.9659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0.0967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0.8691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0.4446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0.3672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0.9428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0.6023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0.5481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0.5569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0.9568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0.6799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0.1129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0.5064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0.2499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0.3413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0.224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0.1631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0.8749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0.1046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0.692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0.1569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0.3239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0.5174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0.6598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0.8677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0.7478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0.7332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0.2613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0.0509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0.9508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0.2376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0.8622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0.4861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0.4124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0.2478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0.2728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0.2831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0.9624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0.3842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0.1348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0.2769</w:t>
            </w:r>
          </w:p>
        </w:tc>
      </w:tr>
      <w:tr w:rsidR="002B25AB" w:rsidRPr="00802D67" w:rsidTr="00891360">
        <w:trPr>
          <w:trHeight w:val="255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0.4983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0.5977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0.0024</w:t>
            </w:r>
          </w:p>
        </w:tc>
      </w:tr>
      <w:tr w:rsidR="002B25AB" w:rsidRPr="00802D67" w:rsidTr="00891360">
        <w:trPr>
          <w:trHeight w:val="27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0.8772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382872" w:rsidRPr="00802D67" w:rsidRDefault="00382872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02D6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0.4397</w:t>
            </w:r>
          </w:p>
        </w:tc>
      </w:tr>
    </w:tbl>
    <w:p w:rsidR="00382872" w:rsidRDefault="00382872" w:rsidP="00E50FB0">
      <w:pPr>
        <w:pStyle w:val="Heading2"/>
        <w:rPr>
          <w:sz w:val="28"/>
          <w:szCs w:val="28"/>
        </w:rPr>
      </w:pPr>
    </w:p>
    <w:p w:rsidR="002B25AB" w:rsidRDefault="002B25AB" w:rsidP="00E50FB0">
      <w:pPr>
        <w:pStyle w:val="Heading2"/>
        <w:rPr>
          <w:sz w:val="28"/>
          <w:szCs w:val="28"/>
        </w:rPr>
      </w:pPr>
    </w:p>
    <w:p w:rsidR="002B25AB" w:rsidRDefault="002B25AB" w:rsidP="00E50FB0">
      <w:pPr>
        <w:pStyle w:val="Heading2"/>
        <w:rPr>
          <w:sz w:val="28"/>
          <w:szCs w:val="28"/>
        </w:rPr>
      </w:pPr>
    </w:p>
    <w:p w:rsidR="002B25AB" w:rsidRDefault="002B25AB" w:rsidP="00E50FB0">
      <w:pPr>
        <w:pStyle w:val="Heading2"/>
        <w:rPr>
          <w:sz w:val="28"/>
          <w:szCs w:val="28"/>
        </w:rPr>
      </w:pPr>
    </w:p>
    <w:p w:rsidR="002B25AB" w:rsidRDefault="002B25AB" w:rsidP="00E50FB0">
      <w:pPr>
        <w:pStyle w:val="Heading2"/>
        <w:rPr>
          <w:sz w:val="28"/>
          <w:szCs w:val="28"/>
        </w:rPr>
      </w:pPr>
    </w:p>
    <w:p w:rsidR="002B25AB" w:rsidRDefault="002B25AB" w:rsidP="00E50FB0">
      <w:pPr>
        <w:pStyle w:val="Heading2"/>
        <w:rPr>
          <w:sz w:val="28"/>
          <w:szCs w:val="28"/>
        </w:rPr>
      </w:pPr>
    </w:p>
    <w:tbl>
      <w:tblPr>
        <w:tblW w:w="7731" w:type="dxa"/>
        <w:jc w:val="center"/>
        <w:tblCellMar>
          <w:left w:w="0" w:type="dxa"/>
          <w:right w:w="0" w:type="dxa"/>
        </w:tblCellMar>
        <w:tblLook w:val="04A0"/>
      </w:tblPr>
      <w:tblGrid>
        <w:gridCol w:w="1517"/>
        <w:gridCol w:w="960"/>
        <w:gridCol w:w="960"/>
        <w:gridCol w:w="960"/>
        <w:gridCol w:w="938"/>
        <w:gridCol w:w="827"/>
        <w:gridCol w:w="1569"/>
      </w:tblGrid>
      <w:tr w:rsidR="002B25AB" w:rsidRPr="002B25AB" w:rsidTr="001E3FB1">
        <w:trPr>
          <w:trHeight w:val="315"/>
          <w:jc w:val="center"/>
        </w:trPr>
        <w:tc>
          <w:tcPr>
            <w:tcW w:w="773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B8B7" w:themeFill="accent2" w:themeFillTint="66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lastRenderedPageBreak/>
              <w:t xml:space="preserve">The FS-SSVD based perturbation method on WDBC (569*22), </w:t>
            </w:r>
            <w:proofErr w:type="spellStart"/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ev</w:t>
            </w:r>
            <w:proofErr w:type="spellEnd"/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 xml:space="preserve">=0.02, </w:t>
            </w:r>
            <w:proofErr w:type="spellStart"/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eu</w:t>
            </w:r>
            <w:proofErr w:type="spellEnd"/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=0.038</w:t>
            </w:r>
          </w:p>
        </w:tc>
      </w:tr>
      <w:tr w:rsidR="002B25AB" w:rsidRPr="002B25AB" w:rsidTr="001E3FB1">
        <w:trPr>
          <w:trHeight w:val="315"/>
          <w:jc w:val="center"/>
        </w:trPr>
        <w:tc>
          <w:tcPr>
            <w:tcW w:w="15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:rsidR="002B25AB" w:rsidRPr="002B25AB" w:rsidRDefault="002B25AB" w:rsidP="002B25AB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rank</w:t>
            </w:r>
          </w:p>
        </w:tc>
        <w:tc>
          <w:tcPr>
            <w:tcW w:w="464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Average  Data Value Distortion Metrics for 10 privacy level sets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Data Utility Metric</w:t>
            </w:r>
          </w:p>
        </w:tc>
      </w:tr>
      <w:tr w:rsidR="002B25AB" w:rsidRPr="002B25AB" w:rsidTr="001E3FB1">
        <w:trPr>
          <w:trHeight w:val="300"/>
          <w:jc w:val="center"/>
        </w:trPr>
        <w:tc>
          <w:tcPr>
            <w:tcW w:w="15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2B25AB" w:rsidRDefault="002B25AB" w:rsidP="002B25AB">
            <w:pPr>
              <w:spacing w:before="120"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W</w:t>
            </w:r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2B25AB" w:rsidRPr="002B25AB" w:rsidRDefault="002B25AB" w:rsidP="002B25AB">
            <w:pPr>
              <w:spacing w:before="120"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W</w:t>
            </w:r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RP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2B25AB" w:rsidRDefault="002B25AB" w:rsidP="002B25AB">
            <w:pPr>
              <w:spacing w:before="120"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W</w:t>
            </w:r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RK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2B25AB" w:rsidRDefault="002B25AB" w:rsidP="002B25AB">
            <w:pPr>
              <w:spacing w:before="120"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W</w:t>
            </w:r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CK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2B25AB" w:rsidRDefault="002B25AB" w:rsidP="002B25AB">
            <w:pPr>
              <w:spacing w:before="120"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W</w:t>
            </w:r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CP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Accuracy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255.77433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0.0005292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0.0284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6.67455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90.6854</w:t>
            </w:r>
          </w:p>
        </w:tc>
      </w:tr>
      <w:tr w:rsidR="002B25AB" w:rsidRPr="002B25AB" w:rsidTr="00E77E47">
        <w:trPr>
          <w:trHeight w:val="315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254.38722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0.0008987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0.0284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7.82976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90.6854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253.16976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0.0284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7.82976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90.6854</w:t>
            </w:r>
          </w:p>
        </w:tc>
      </w:tr>
      <w:tr w:rsidR="002B25AB" w:rsidRPr="002B25AB" w:rsidTr="00E77E47">
        <w:trPr>
          <w:trHeight w:val="285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254.39693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0.0455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3.46563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90.6854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247.84104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0.0455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3.46563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90.6854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241.9468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0.0511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3.59398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92.0914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240.88158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0.0511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3.46563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92.2671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233.41681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0.0341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3.97905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92.7944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219.62086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0.0398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4.23577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92.2671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198.03349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0.0341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3.33728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91.3884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196.2313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0.0341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3.46563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92.4429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193.15233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0.0341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3.46563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92.6186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190.70339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0.0398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3.20891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92.4429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188.84391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0.0455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3.20891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92.6186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183.44957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0.0398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3.33728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92.6186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181.82221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0.0398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3.33728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92.6186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179.3453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0.0511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3.08056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92.9701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178.56794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0.0511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3.08056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93.8489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178.34147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0.0511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3.08056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93.6731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178.1838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0.0455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3.20891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93.8489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177.93429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0.0455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3.20891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93.4974</w:t>
            </w:r>
          </w:p>
        </w:tc>
      </w:tr>
      <w:tr w:rsidR="002B25AB" w:rsidRPr="002B25AB" w:rsidTr="00E77E47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177.76284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0.0455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3.20891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2B25AB" w:rsidRDefault="002B25AB" w:rsidP="002B25AB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93.4974</w:t>
            </w:r>
          </w:p>
        </w:tc>
      </w:tr>
      <w:tr w:rsidR="002B25AB" w:rsidRPr="002B25AB" w:rsidTr="00E77E47">
        <w:trPr>
          <w:trHeight w:val="28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2B25AB" w:rsidRDefault="002B25AB" w:rsidP="002B25AB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bookmarkStart w:id="44" w:name="_Hlk359950196"/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Average</w:t>
            </w:r>
            <w:r w:rsidR="000A697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 xml:space="preserve"> For All Ranks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2B25AB" w:rsidRDefault="002B25AB" w:rsidP="002B25AB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0.711774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2B25AB" w:rsidRDefault="002B25AB" w:rsidP="002B25AB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209.264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2B25AB" w:rsidRDefault="002B25AB" w:rsidP="002B25AB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2B25AB" w:rsidRDefault="002B25AB" w:rsidP="002B25AB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0.041332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2B25AB" w:rsidRDefault="002B25AB" w:rsidP="002B25AB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3.94405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2B25AB" w:rsidRDefault="002B25AB" w:rsidP="002B25AB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92.31506364</w:t>
            </w:r>
          </w:p>
        </w:tc>
      </w:tr>
      <w:bookmarkEnd w:id="44"/>
    </w:tbl>
    <w:p w:rsidR="002B25AB" w:rsidRDefault="002B25AB" w:rsidP="00E50FB0">
      <w:pPr>
        <w:pStyle w:val="Heading2"/>
        <w:rPr>
          <w:sz w:val="28"/>
          <w:szCs w:val="28"/>
        </w:rPr>
      </w:pPr>
    </w:p>
    <w:p w:rsidR="002B25AB" w:rsidRDefault="002B25AB" w:rsidP="00E50FB0">
      <w:pPr>
        <w:pStyle w:val="Heading2"/>
        <w:rPr>
          <w:sz w:val="28"/>
          <w:szCs w:val="28"/>
        </w:rPr>
      </w:pPr>
    </w:p>
    <w:p w:rsidR="002B25AB" w:rsidRDefault="002B25AB" w:rsidP="00E50FB0">
      <w:pPr>
        <w:pStyle w:val="Heading2"/>
        <w:rPr>
          <w:sz w:val="28"/>
          <w:szCs w:val="28"/>
        </w:rPr>
      </w:pPr>
    </w:p>
    <w:p w:rsidR="002B25AB" w:rsidRDefault="002B25AB" w:rsidP="00E50FB0">
      <w:pPr>
        <w:pStyle w:val="Heading2"/>
        <w:rPr>
          <w:sz w:val="28"/>
          <w:szCs w:val="28"/>
        </w:rPr>
      </w:pPr>
    </w:p>
    <w:p w:rsidR="002B25AB" w:rsidRDefault="002B25AB" w:rsidP="00E50FB0">
      <w:pPr>
        <w:pStyle w:val="Heading2"/>
        <w:rPr>
          <w:sz w:val="28"/>
          <w:szCs w:val="28"/>
        </w:rPr>
      </w:pPr>
    </w:p>
    <w:p w:rsidR="002B25AB" w:rsidRDefault="002B25AB" w:rsidP="00E50FB0">
      <w:pPr>
        <w:pStyle w:val="Heading2"/>
        <w:rPr>
          <w:sz w:val="28"/>
          <w:szCs w:val="28"/>
        </w:rPr>
      </w:pPr>
    </w:p>
    <w:p w:rsidR="002B25AB" w:rsidRDefault="002B25AB" w:rsidP="00E50FB0">
      <w:pPr>
        <w:pStyle w:val="Heading2"/>
        <w:rPr>
          <w:sz w:val="28"/>
          <w:szCs w:val="28"/>
        </w:rPr>
      </w:pPr>
    </w:p>
    <w:tbl>
      <w:tblPr>
        <w:tblW w:w="7920" w:type="dxa"/>
        <w:tblInd w:w="734" w:type="dxa"/>
        <w:shd w:val="clear" w:color="auto" w:fill="FFFFFF" w:themeFill="background1"/>
        <w:tblCellMar>
          <w:left w:w="0" w:type="dxa"/>
          <w:right w:w="0" w:type="dxa"/>
        </w:tblCellMar>
        <w:tblLook w:val="04A0"/>
      </w:tblPr>
      <w:tblGrid>
        <w:gridCol w:w="1526"/>
        <w:gridCol w:w="960"/>
        <w:gridCol w:w="960"/>
        <w:gridCol w:w="960"/>
        <w:gridCol w:w="960"/>
        <w:gridCol w:w="960"/>
        <w:gridCol w:w="1594"/>
      </w:tblGrid>
      <w:tr w:rsidR="002B25AB" w:rsidRPr="00D5704A" w:rsidTr="001E3FB1">
        <w:trPr>
          <w:trHeight w:val="300"/>
        </w:trPr>
        <w:tc>
          <w:tcPr>
            <w:tcW w:w="79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B8B7" w:themeFill="accent2" w:themeFillTint="66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D5704A" w:rsidRDefault="002B25AB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bookmarkStart w:id="45" w:name="OLE_LINK222"/>
            <w:bookmarkStart w:id="46" w:name="OLE_LINK223"/>
            <w:bookmarkStart w:id="47" w:name="OLE_LINK216"/>
            <w:bookmarkStart w:id="48" w:name="OLE_LINK217"/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lastRenderedPageBreak/>
              <w:t xml:space="preserve">The </w:t>
            </w:r>
            <w:r w:rsidR="00F60B1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S</w:t>
            </w:r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 xml:space="preserve">SVD based perturbation method on WDBC (569*30), </w:t>
            </w:r>
            <w:bookmarkEnd w:id="45"/>
            <w:bookmarkEnd w:id="46"/>
            <w:proofErr w:type="spellStart"/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ev</w:t>
            </w:r>
            <w:proofErr w:type="spellEnd"/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 xml:space="preserve">=0.02, </w:t>
            </w:r>
            <w:proofErr w:type="spellStart"/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eu</w:t>
            </w:r>
            <w:proofErr w:type="spellEnd"/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=0.038</w:t>
            </w:r>
            <w:bookmarkEnd w:id="47"/>
            <w:bookmarkEnd w:id="48"/>
          </w:p>
        </w:tc>
      </w:tr>
      <w:tr w:rsidR="002B25AB" w:rsidRPr="00D5704A" w:rsidTr="001E3FB1">
        <w:trPr>
          <w:trHeight w:val="300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D5704A" w:rsidRDefault="002B25AB" w:rsidP="00F60B1A">
            <w:pPr>
              <w:spacing w:after="24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bookmarkStart w:id="49" w:name="_Hlk359950902"/>
            <w:bookmarkStart w:id="50" w:name="_Hlk359950918"/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 </w:t>
            </w:r>
          </w:p>
          <w:p w:rsidR="002B25AB" w:rsidRPr="00D5704A" w:rsidRDefault="002B25AB" w:rsidP="00F60B1A">
            <w:pPr>
              <w:spacing w:after="24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rank</w:t>
            </w:r>
          </w:p>
        </w:tc>
        <w:tc>
          <w:tcPr>
            <w:tcW w:w="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Data Value Distortion Metrics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  <w:vAlign w:val="center"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Data utility Metric</w:t>
            </w:r>
          </w:p>
        </w:tc>
      </w:tr>
      <w:bookmarkEnd w:id="49"/>
      <w:tr w:rsidR="002B25AB" w:rsidRPr="00D5704A" w:rsidTr="001E3FB1">
        <w:trPr>
          <w:trHeight w:val="300"/>
        </w:trPr>
        <w:tc>
          <w:tcPr>
            <w:tcW w:w="15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D5704A" w:rsidRDefault="002B25AB" w:rsidP="00F60B1A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2B25AB" w:rsidRPr="00D5704A" w:rsidRDefault="002B25AB" w:rsidP="00F60B1A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RP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D5704A" w:rsidRDefault="002B25AB" w:rsidP="00F60B1A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RK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D5704A" w:rsidRDefault="002B25AB" w:rsidP="00F60B1A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CK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2B25AB" w:rsidRPr="00D5704A" w:rsidRDefault="002B25AB" w:rsidP="00F60B1A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CP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2B25AB" w:rsidRPr="00D5704A" w:rsidRDefault="002B25AB" w:rsidP="00B4181C">
            <w:pPr>
              <w:spacing w:before="120"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Mining Accuracy (%)</w:t>
            </w:r>
          </w:p>
        </w:tc>
      </w:tr>
      <w:bookmarkEnd w:id="50"/>
      <w:tr w:rsidR="002B25AB" w:rsidRPr="00D5704A" w:rsidTr="001E3FB1">
        <w:trPr>
          <w:trHeight w:val="344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185.5859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7.6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90.6854</w:t>
            </w:r>
          </w:p>
        </w:tc>
      </w:tr>
      <w:tr w:rsidR="002B25AB" w:rsidRPr="00D5704A" w:rsidTr="00B4181C">
        <w:trPr>
          <w:trHeight w:val="315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184.8655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8.6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90.6854</w:t>
            </w:r>
          </w:p>
        </w:tc>
      </w:tr>
      <w:tr w:rsidR="002B25AB" w:rsidRPr="00D5704A" w:rsidTr="00B4181C">
        <w:trPr>
          <w:trHeight w:val="315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184.233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8.6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90.6854</w:t>
            </w:r>
          </w:p>
        </w:tc>
      </w:tr>
      <w:tr w:rsidR="002B25AB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184.8709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5.3333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90.6854</w:t>
            </w:r>
          </w:p>
        </w:tc>
      </w:tr>
      <w:tr w:rsidR="002B25AB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179.9374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90.6854</w:t>
            </w:r>
          </w:p>
        </w:tc>
      </w:tr>
      <w:tr w:rsidR="002B25AB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176.8318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4.8667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92.2671</w:t>
            </w:r>
          </w:p>
        </w:tc>
      </w:tr>
      <w:tr w:rsidR="002B25AB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175.9832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4.7333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92.2671</w:t>
            </w:r>
          </w:p>
        </w:tc>
      </w:tr>
      <w:tr w:rsidR="002B25AB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171.7193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4.8667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92.9701</w:t>
            </w:r>
          </w:p>
        </w:tc>
      </w:tr>
      <w:tr w:rsidR="002B25AB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162.6518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4.9333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92.4429</w:t>
            </w:r>
          </w:p>
        </w:tc>
      </w:tr>
      <w:tr w:rsidR="002B25AB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160.2438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5.3333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B25AB" w:rsidRPr="00D5704A" w:rsidRDefault="002B25AB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92.2671</w:t>
            </w:r>
          </w:p>
        </w:tc>
      </w:tr>
      <w:tr w:rsidR="00B4181C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148.0288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B4181C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418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92.2671</w:t>
            </w:r>
          </w:p>
        </w:tc>
      </w:tr>
      <w:tr w:rsidR="00B4181C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147.4946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3.6667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92.4429</w:t>
            </w:r>
          </w:p>
        </w:tc>
      </w:tr>
      <w:tr w:rsidR="00B4181C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142.6239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2.9333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92.9701</w:t>
            </w:r>
          </w:p>
        </w:tc>
      </w:tr>
      <w:tr w:rsidR="00B4181C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139.8204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2.9333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92.4429</w:t>
            </w:r>
          </w:p>
        </w:tc>
      </w:tr>
      <w:tr w:rsidR="00B4181C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138.9829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2.9333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92.2671</w:t>
            </w:r>
          </w:p>
        </w:tc>
      </w:tr>
      <w:tr w:rsidR="00B4181C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133.2498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2.9333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92.2671</w:t>
            </w:r>
          </w:p>
        </w:tc>
      </w:tr>
      <w:tr w:rsidR="00B4181C" w:rsidRPr="00D5704A" w:rsidTr="00B4181C">
        <w:trPr>
          <w:trHeight w:val="315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130.8121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2.7333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94.0246</w:t>
            </w:r>
          </w:p>
        </w:tc>
      </w:tr>
      <w:tr w:rsidR="00B4181C" w:rsidRPr="00D5704A" w:rsidTr="00B4181C">
        <w:trPr>
          <w:trHeight w:val="315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129.6974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2.6667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93.3216</w:t>
            </w:r>
          </w:p>
        </w:tc>
      </w:tr>
      <w:tr w:rsidR="00B4181C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128.4674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2.7333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93.3216</w:t>
            </w:r>
          </w:p>
        </w:tc>
      </w:tr>
      <w:tr w:rsidR="00B4181C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127.5582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2.7333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92.9701</w:t>
            </w:r>
          </w:p>
        </w:tc>
      </w:tr>
      <w:tr w:rsidR="00B4181C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127.1537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2.7333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92.9701</w:t>
            </w:r>
          </w:p>
        </w:tc>
      </w:tr>
      <w:tr w:rsidR="00B4181C" w:rsidRPr="00D5704A" w:rsidTr="00B4181C">
        <w:trPr>
          <w:trHeight w:val="315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125.85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2.7333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92.2671</w:t>
            </w:r>
          </w:p>
        </w:tc>
      </w:tr>
      <w:tr w:rsidR="00B4181C" w:rsidRPr="00D5704A" w:rsidTr="00B4181C">
        <w:trPr>
          <w:trHeight w:val="315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125.3793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91.9156</w:t>
            </w:r>
          </w:p>
        </w:tc>
      </w:tr>
      <w:tr w:rsidR="00B4181C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125.0069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92.7944</w:t>
            </w:r>
          </w:p>
        </w:tc>
      </w:tr>
      <w:tr w:rsidR="00B4181C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125.0141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2.6667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93.1459</w:t>
            </w:r>
          </w:p>
        </w:tc>
      </w:tr>
      <w:tr w:rsidR="00B4181C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124.5877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2.6667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93.1459</w:t>
            </w:r>
          </w:p>
        </w:tc>
      </w:tr>
      <w:tr w:rsidR="00B4181C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124.2025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2.6667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92.6186</w:t>
            </w:r>
          </w:p>
        </w:tc>
      </w:tr>
      <w:tr w:rsidR="00B4181C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124.0149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92.2671</w:t>
            </w:r>
          </w:p>
        </w:tc>
      </w:tr>
      <w:tr w:rsidR="00B4181C" w:rsidRPr="00D5704A" w:rsidTr="00B4181C">
        <w:trPr>
          <w:trHeight w:val="300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123.9049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92.4429</w:t>
            </w:r>
          </w:p>
        </w:tc>
      </w:tr>
      <w:tr w:rsidR="00B4181C" w:rsidRPr="00D5704A" w:rsidTr="00B4181C">
        <w:trPr>
          <w:trHeight w:val="315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124.1666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2.6667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B4181C" w:rsidRPr="00D5704A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D5704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92.6186</w:t>
            </w:r>
          </w:p>
        </w:tc>
      </w:tr>
      <w:tr w:rsidR="00B4181C" w:rsidRPr="00D5704A" w:rsidTr="00B4181C">
        <w:trPr>
          <w:trHeight w:val="31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4181C" w:rsidRDefault="00B4181C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bookmarkStart w:id="51" w:name="_Hlk359951241"/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Average For All Ranks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4181C" w:rsidRPr="00B4181C" w:rsidRDefault="00B4181C" w:rsidP="00B4181C">
            <w:pPr>
              <w:spacing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418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0.50402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:rsidR="00B4181C" w:rsidRPr="00B4181C" w:rsidRDefault="00B4181C" w:rsidP="00B4181C">
            <w:pPr>
              <w:spacing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418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146.0979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4181C" w:rsidRPr="00B4181C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418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4181C" w:rsidRPr="00B4181C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418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0.2844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4181C" w:rsidRPr="00B4181C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418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3.875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4181C" w:rsidRPr="00B4181C" w:rsidRDefault="00B4181C" w:rsidP="00B4181C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4181C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92.325</w:t>
            </w:r>
          </w:p>
        </w:tc>
      </w:tr>
      <w:bookmarkEnd w:id="51"/>
    </w:tbl>
    <w:p w:rsidR="002B25AB" w:rsidRDefault="002B25AB" w:rsidP="00E50FB0">
      <w:pPr>
        <w:pStyle w:val="Heading2"/>
        <w:rPr>
          <w:sz w:val="28"/>
          <w:szCs w:val="28"/>
        </w:rPr>
      </w:pPr>
    </w:p>
    <w:p w:rsidR="009971EC" w:rsidRDefault="009971EC" w:rsidP="00E50FB0">
      <w:pPr>
        <w:pStyle w:val="Heading2"/>
        <w:rPr>
          <w:sz w:val="28"/>
          <w:szCs w:val="28"/>
        </w:rPr>
      </w:pPr>
    </w:p>
    <w:tbl>
      <w:tblPr>
        <w:tblW w:w="7271" w:type="dxa"/>
        <w:jc w:val="center"/>
        <w:tblCellMar>
          <w:left w:w="0" w:type="dxa"/>
          <w:right w:w="0" w:type="dxa"/>
        </w:tblCellMar>
        <w:tblLook w:val="04A0"/>
      </w:tblPr>
      <w:tblGrid>
        <w:gridCol w:w="1517"/>
        <w:gridCol w:w="775"/>
        <w:gridCol w:w="836"/>
        <w:gridCol w:w="836"/>
        <w:gridCol w:w="787"/>
        <w:gridCol w:w="900"/>
        <w:gridCol w:w="1620"/>
      </w:tblGrid>
      <w:tr w:rsidR="00F60B1A" w:rsidRPr="00F60B1A" w:rsidTr="001E3FB1">
        <w:trPr>
          <w:trHeight w:val="300"/>
          <w:jc w:val="center"/>
        </w:trPr>
        <w:tc>
          <w:tcPr>
            <w:tcW w:w="72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B8B7" w:themeFill="accent2" w:themeFillTint="66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lastRenderedPageBreak/>
              <w:t>The Thin-SVD based perturbation method on WDBC (569*30)</w:t>
            </w:r>
          </w:p>
        </w:tc>
      </w:tr>
      <w:tr w:rsidR="00F60B1A" w:rsidRPr="00F60B1A" w:rsidTr="001E3FB1">
        <w:trPr>
          <w:trHeight w:val="300"/>
          <w:jc w:val="center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 </w:t>
            </w:r>
          </w:p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rank</w:t>
            </w:r>
          </w:p>
        </w:tc>
        <w:tc>
          <w:tcPr>
            <w:tcW w:w="413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D5704A" w:rsidRDefault="00F60B1A" w:rsidP="006161B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2B25AB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Data Value Distortion Metrics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DBDB" w:themeFill="accent2" w:themeFillTint="33"/>
            <w:vAlign w:val="center"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Data Utility Metric</w:t>
            </w:r>
          </w:p>
        </w:tc>
      </w:tr>
      <w:tr w:rsidR="00F60B1A" w:rsidRPr="00F60B1A" w:rsidTr="001E3FB1">
        <w:trPr>
          <w:trHeight w:val="300"/>
          <w:jc w:val="center"/>
        </w:trPr>
        <w:tc>
          <w:tcPr>
            <w:tcW w:w="15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RE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F60B1A" w:rsidRPr="00F60B1A" w:rsidRDefault="00F60B1A" w:rsidP="00F60B1A">
            <w:pPr>
              <w:spacing w:before="120"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RP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RK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CK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CP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 w:themeFill="accent2" w:themeFillTint="33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F60B1A" w:rsidRPr="00F60B1A" w:rsidRDefault="00F60B1A" w:rsidP="00F60B1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  <w:t>Mining Accuracy (%)</w:t>
            </w:r>
          </w:p>
        </w:tc>
      </w:tr>
      <w:tr w:rsidR="00F60B1A" w:rsidRPr="00F60B1A" w:rsidTr="00516268">
        <w:trPr>
          <w:trHeight w:val="315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0.0872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122.2534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92.2671</w:t>
            </w:r>
          </w:p>
        </w:tc>
      </w:tr>
      <w:tr w:rsidR="00F60B1A" w:rsidRPr="00F60B1A" w:rsidTr="00516268">
        <w:trPr>
          <w:trHeight w:val="315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0.0341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128.1525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0.0374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0.8667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92.2671</w:t>
            </w:r>
          </w:p>
        </w:tc>
      </w:tr>
      <w:tr w:rsidR="00F60B1A" w:rsidRPr="00F60B1A" w:rsidTr="00516268">
        <w:trPr>
          <w:trHeight w:val="315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0.0188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121.3221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0.0504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92.4429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0.0054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87.9523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95.4306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0.0022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79.3115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0.1005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94.9033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0.0012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76.9913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0.1299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94.9033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0.0006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75.1917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0.1721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94.5518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68.681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0.1882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95.0791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58.6995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0.2028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95.2548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56.0028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0.2343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95.4306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47.85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0.2827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96.3093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46.1452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0.3125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96.3093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0.0001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41.1896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0.319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96.3093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35.6657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0.3264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97.0123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34.5664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0.3454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96.4851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29.5415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0.3524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97.891</w:t>
            </w:r>
          </w:p>
        </w:tc>
      </w:tr>
      <w:tr w:rsidR="00F60B1A" w:rsidRPr="00F60B1A" w:rsidTr="00516268">
        <w:trPr>
          <w:trHeight w:val="315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24.9743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0.356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97.7153</w:t>
            </w:r>
          </w:p>
        </w:tc>
      </w:tr>
      <w:tr w:rsidR="00F60B1A" w:rsidRPr="00F60B1A" w:rsidTr="00516268">
        <w:trPr>
          <w:trHeight w:val="315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22.331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0.3729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97.5395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19.6499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0.3856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97.5395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17.2439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0.4057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97.7153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15.7708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0.4314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98.0668</w:t>
            </w:r>
          </w:p>
        </w:tc>
      </w:tr>
      <w:tr w:rsidR="00F60B1A" w:rsidRPr="00F60B1A" w:rsidTr="00516268">
        <w:trPr>
          <w:trHeight w:val="315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12.355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0.4482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97.891</w:t>
            </w:r>
          </w:p>
        </w:tc>
      </w:tr>
      <w:tr w:rsidR="00F60B1A" w:rsidRPr="00F60B1A" w:rsidTr="00516268">
        <w:trPr>
          <w:trHeight w:val="315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11.1664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0.4623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97.891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9.7513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0.4804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98.0668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8.6015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0.5241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97.891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6.4279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0.5901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97.7153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4.7058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0.6511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97.7153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3.4833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0.6918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97.891</w:t>
            </w:r>
          </w:p>
        </w:tc>
      </w:tr>
      <w:tr w:rsidR="00F60B1A" w:rsidRPr="00F60B1A" w:rsidTr="00516268">
        <w:trPr>
          <w:trHeight w:val="300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1.5269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0.8096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97.891</w:t>
            </w:r>
          </w:p>
        </w:tc>
      </w:tr>
      <w:tr w:rsidR="00F60B1A" w:rsidRPr="00F60B1A" w:rsidTr="00516268">
        <w:trPr>
          <w:trHeight w:val="315"/>
          <w:jc w:val="center"/>
        </w:trPr>
        <w:tc>
          <w:tcPr>
            <w:tcW w:w="15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0.1274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0.8999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F60B1A" w:rsidRPr="00F60B1A" w:rsidRDefault="00F60B1A" w:rsidP="00F60B1A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98.0668</w:t>
            </w:r>
          </w:p>
        </w:tc>
      </w:tr>
      <w:tr w:rsidR="00F60B1A" w:rsidRPr="00F60B1A" w:rsidTr="00516268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F60B1A" w:rsidRDefault="00F60B1A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Average For All Ranks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F60B1A" w:rsidRPr="00F60B1A" w:rsidRDefault="00F60B1A" w:rsidP="00516268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</w:t>
            </w:r>
            <w:r w:rsidR="00516268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F60B1A" w:rsidRPr="00F60B1A" w:rsidRDefault="00F60B1A" w:rsidP="00516268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42.254</w:t>
            </w:r>
            <w:r w:rsidR="00516268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F60B1A" w:rsidRPr="00F60B1A" w:rsidRDefault="00F60B1A" w:rsidP="00516268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0.355</w:t>
            </w:r>
            <w:r w:rsidR="00516268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F60B1A" w:rsidRPr="00F60B1A" w:rsidRDefault="00F60B1A" w:rsidP="00516268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</w:t>
            </w:r>
            <w:r w:rsidR="00516268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9855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F60B1A" w:rsidRPr="00F60B1A" w:rsidRDefault="00F60B1A" w:rsidP="00F60B1A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0.0155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F60B1A" w:rsidRPr="00F60B1A" w:rsidRDefault="00F60B1A" w:rsidP="00F60B1A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F60B1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96.</w:t>
            </w: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373</w:t>
            </w:r>
          </w:p>
        </w:tc>
      </w:tr>
    </w:tbl>
    <w:p w:rsidR="002B25AB" w:rsidRDefault="002B25AB" w:rsidP="00E50FB0">
      <w:pPr>
        <w:pStyle w:val="Heading2"/>
        <w:rPr>
          <w:sz w:val="28"/>
          <w:szCs w:val="28"/>
        </w:rPr>
      </w:pPr>
    </w:p>
    <w:p w:rsidR="002B25AB" w:rsidRDefault="002B25AB" w:rsidP="00E50FB0">
      <w:pPr>
        <w:pStyle w:val="Heading2"/>
        <w:rPr>
          <w:sz w:val="28"/>
          <w:szCs w:val="28"/>
        </w:rPr>
      </w:pPr>
    </w:p>
    <w:sectPr w:rsidR="002B25AB" w:rsidSect="00896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84F47"/>
    <w:multiLevelType w:val="hybridMultilevel"/>
    <w:tmpl w:val="BB4856A6"/>
    <w:lvl w:ilvl="0" w:tplc="0DACE23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65D1AF9"/>
    <w:multiLevelType w:val="hybridMultilevel"/>
    <w:tmpl w:val="FC1C8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D3E74"/>
    <w:multiLevelType w:val="multilevel"/>
    <w:tmpl w:val="469EA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A5D4C"/>
    <w:multiLevelType w:val="hybridMultilevel"/>
    <w:tmpl w:val="F05C9E68"/>
    <w:lvl w:ilvl="0" w:tplc="8E90B89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BDF5E67"/>
    <w:multiLevelType w:val="hybridMultilevel"/>
    <w:tmpl w:val="DF1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6620F"/>
    <w:multiLevelType w:val="hybridMultilevel"/>
    <w:tmpl w:val="88664F1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2AA54504"/>
    <w:multiLevelType w:val="hybridMultilevel"/>
    <w:tmpl w:val="F978293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2B66344A"/>
    <w:multiLevelType w:val="hybridMultilevel"/>
    <w:tmpl w:val="643E1E78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>
    <w:nsid w:val="31EB313E"/>
    <w:multiLevelType w:val="hybridMultilevel"/>
    <w:tmpl w:val="A118C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695012"/>
    <w:multiLevelType w:val="hybridMultilevel"/>
    <w:tmpl w:val="15A25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DF7DF1"/>
    <w:multiLevelType w:val="hybridMultilevel"/>
    <w:tmpl w:val="CAD0473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1">
    <w:nsid w:val="3D760791"/>
    <w:multiLevelType w:val="hybridMultilevel"/>
    <w:tmpl w:val="5276C9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CB2E7C"/>
    <w:multiLevelType w:val="multilevel"/>
    <w:tmpl w:val="30CA3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7A7285"/>
    <w:multiLevelType w:val="hybridMultilevel"/>
    <w:tmpl w:val="D3E0D39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9B092C"/>
    <w:multiLevelType w:val="hybridMultilevel"/>
    <w:tmpl w:val="E250C576"/>
    <w:lvl w:ilvl="0" w:tplc="6136C7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36689B"/>
    <w:multiLevelType w:val="hybridMultilevel"/>
    <w:tmpl w:val="B3E259CC"/>
    <w:lvl w:ilvl="0" w:tplc="20C8E4DE">
      <w:start w:val="1"/>
      <w:numFmt w:val="upperRoman"/>
      <w:lvlText w:val="%1."/>
      <w:lvlJc w:val="left"/>
      <w:pPr>
        <w:ind w:left="1440" w:hanging="720"/>
      </w:pPr>
      <w:rPr>
        <w:rFonts w:asciiTheme="majorBidi" w:hAnsiTheme="majorBidi"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3601A04"/>
    <w:multiLevelType w:val="hybridMultilevel"/>
    <w:tmpl w:val="6ABE7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365347"/>
    <w:multiLevelType w:val="hybridMultilevel"/>
    <w:tmpl w:val="10B6771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671EEA"/>
    <w:multiLevelType w:val="hybridMultilevel"/>
    <w:tmpl w:val="2BD27C60"/>
    <w:lvl w:ilvl="0" w:tplc="040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9">
    <w:nsid w:val="74896BD2"/>
    <w:multiLevelType w:val="hybridMultilevel"/>
    <w:tmpl w:val="58A411B2"/>
    <w:lvl w:ilvl="0" w:tplc="35B6EC68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0652C9"/>
    <w:multiLevelType w:val="hybridMultilevel"/>
    <w:tmpl w:val="2764A85E"/>
    <w:lvl w:ilvl="0" w:tplc="50E27BA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"/>
  </w:num>
  <w:num w:numId="3">
    <w:abstractNumId w:val="4"/>
  </w:num>
  <w:num w:numId="4">
    <w:abstractNumId w:val="16"/>
  </w:num>
  <w:num w:numId="5">
    <w:abstractNumId w:val="12"/>
  </w:num>
  <w:num w:numId="6">
    <w:abstractNumId w:val="15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9"/>
  </w:num>
  <w:num w:numId="10">
    <w:abstractNumId w:val="5"/>
  </w:num>
  <w:num w:numId="11">
    <w:abstractNumId w:val="7"/>
  </w:num>
  <w:num w:numId="12">
    <w:abstractNumId w:val="10"/>
  </w:num>
  <w:num w:numId="13">
    <w:abstractNumId w:val="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4"/>
  </w:num>
  <w:num w:numId="17">
    <w:abstractNumId w:val="20"/>
  </w:num>
  <w:num w:numId="18">
    <w:abstractNumId w:val="13"/>
  </w:num>
  <w:num w:numId="19">
    <w:abstractNumId w:val="17"/>
  </w:num>
  <w:num w:numId="20">
    <w:abstractNumId w:val="8"/>
  </w:num>
  <w:num w:numId="21">
    <w:abstractNumId w:val="0"/>
  </w:num>
  <w:num w:numId="22">
    <w:abstractNumId w:val="3"/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2578B"/>
    <w:rsid w:val="00002A97"/>
    <w:rsid w:val="00002F01"/>
    <w:rsid w:val="00007053"/>
    <w:rsid w:val="00014631"/>
    <w:rsid w:val="00023719"/>
    <w:rsid w:val="000237F0"/>
    <w:rsid w:val="0002462A"/>
    <w:rsid w:val="00030A50"/>
    <w:rsid w:val="000333EA"/>
    <w:rsid w:val="00044CF6"/>
    <w:rsid w:val="00053399"/>
    <w:rsid w:val="00070A36"/>
    <w:rsid w:val="0007100F"/>
    <w:rsid w:val="0007134B"/>
    <w:rsid w:val="00075E0B"/>
    <w:rsid w:val="00076177"/>
    <w:rsid w:val="00080992"/>
    <w:rsid w:val="000831C5"/>
    <w:rsid w:val="00086620"/>
    <w:rsid w:val="000909FC"/>
    <w:rsid w:val="000916CB"/>
    <w:rsid w:val="00094002"/>
    <w:rsid w:val="000A4528"/>
    <w:rsid w:val="000A45C7"/>
    <w:rsid w:val="000A47E3"/>
    <w:rsid w:val="000A6979"/>
    <w:rsid w:val="000A7805"/>
    <w:rsid w:val="000A7FC1"/>
    <w:rsid w:val="000C236A"/>
    <w:rsid w:val="000D17F8"/>
    <w:rsid w:val="000D2568"/>
    <w:rsid w:val="000D37DD"/>
    <w:rsid w:val="000D57EA"/>
    <w:rsid w:val="000D7FBB"/>
    <w:rsid w:val="000E34AD"/>
    <w:rsid w:val="000E4A1E"/>
    <w:rsid w:val="000E53DF"/>
    <w:rsid w:val="000F1B16"/>
    <w:rsid w:val="000F211F"/>
    <w:rsid w:val="000F281E"/>
    <w:rsid w:val="000F33E9"/>
    <w:rsid w:val="000F3A5E"/>
    <w:rsid w:val="00103B26"/>
    <w:rsid w:val="00105391"/>
    <w:rsid w:val="00106114"/>
    <w:rsid w:val="0010782D"/>
    <w:rsid w:val="00114336"/>
    <w:rsid w:val="00117141"/>
    <w:rsid w:val="0013431E"/>
    <w:rsid w:val="001421A3"/>
    <w:rsid w:val="00143EA9"/>
    <w:rsid w:val="00144598"/>
    <w:rsid w:val="00146FE2"/>
    <w:rsid w:val="0015308F"/>
    <w:rsid w:val="00157187"/>
    <w:rsid w:val="0015725B"/>
    <w:rsid w:val="00164414"/>
    <w:rsid w:val="00165A34"/>
    <w:rsid w:val="0016773E"/>
    <w:rsid w:val="00170F4A"/>
    <w:rsid w:val="00175BF4"/>
    <w:rsid w:val="00181A97"/>
    <w:rsid w:val="00184A72"/>
    <w:rsid w:val="00196241"/>
    <w:rsid w:val="001A15D7"/>
    <w:rsid w:val="001A22D5"/>
    <w:rsid w:val="001A2755"/>
    <w:rsid w:val="001A3F92"/>
    <w:rsid w:val="001A43C0"/>
    <w:rsid w:val="001A5859"/>
    <w:rsid w:val="001A6188"/>
    <w:rsid w:val="001D233A"/>
    <w:rsid w:val="001D2C7D"/>
    <w:rsid w:val="001D7DD8"/>
    <w:rsid w:val="001E2E22"/>
    <w:rsid w:val="001E3B24"/>
    <w:rsid w:val="001E3FB1"/>
    <w:rsid w:val="001E6132"/>
    <w:rsid w:val="001E74A0"/>
    <w:rsid w:val="001F6FF0"/>
    <w:rsid w:val="00204B23"/>
    <w:rsid w:val="00210D52"/>
    <w:rsid w:val="00210EFC"/>
    <w:rsid w:val="002153D1"/>
    <w:rsid w:val="00217929"/>
    <w:rsid w:val="002210B3"/>
    <w:rsid w:val="002214B8"/>
    <w:rsid w:val="00222AE7"/>
    <w:rsid w:val="00223690"/>
    <w:rsid w:val="0022659C"/>
    <w:rsid w:val="00232F61"/>
    <w:rsid w:val="002410A4"/>
    <w:rsid w:val="00241E18"/>
    <w:rsid w:val="0024587E"/>
    <w:rsid w:val="002464A5"/>
    <w:rsid w:val="0025233F"/>
    <w:rsid w:val="0025649D"/>
    <w:rsid w:val="0027774F"/>
    <w:rsid w:val="002779DE"/>
    <w:rsid w:val="00285D87"/>
    <w:rsid w:val="00292B11"/>
    <w:rsid w:val="002945C5"/>
    <w:rsid w:val="002A284B"/>
    <w:rsid w:val="002B25AB"/>
    <w:rsid w:val="002B53E3"/>
    <w:rsid w:val="002C2495"/>
    <w:rsid w:val="002D3A02"/>
    <w:rsid w:val="002D4412"/>
    <w:rsid w:val="002E1BAF"/>
    <w:rsid w:val="002E1E82"/>
    <w:rsid w:val="002E29F6"/>
    <w:rsid w:val="002E3C41"/>
    <w:rsid w:val="002E7A71"/>
    <w:rsid w:val="0030536A"/>
    <w:rsid w:val="003216FB"/>
    <w:rsid w:val="003248F4"/>
    <w:rsid w:val="00332163"/>
    <w:rsid w:val="003328C2"/>
    <w:rsid w:val="00333CC0"/>
    <w:rsid w:val="00334700"/>
    <w:rsid w:val="0034009B"/>
    <w:rsid w:val="00340467"/>
    <w:rsid w:val="00351411"/>
    <w:rsid w:val="00365C44"/>
    <w:rsid w:val="00367CF5"/>
    <w:rsid w:val="00372B8E"/>
    <w:rsid w:val="00373071"/>
    <w:rsid w:val="00381469"/>
    <w:rsid w:val="00382872"/>
    <w:rsid w:val="00385870"/>
    <w:rsid w:val="00393C8D"/>
    <w:rsid w:val="003A0E8D"/>
    <w:rsid w:val="003A4831"/>
    <w:rsid w:val="003B2D28"/>
    <w:rsid w:val="003B30CB"/>
    <w:rsid w:val="003B4399"/>
    <w:rsid w:val="003C146C"/>
    <w:rsid w:val="003C16A8"/>
    <w:rsid w:val="003D34DA"/>
    <w:rsid w:val="003D36CB"/>
    <w:rsid w:val="003D3BE5"/>
    <w:rsid w:val="003E1C18"/>
    <w:rsid w:val="003E2247"/>
    <w:rsid w:val="003E45E6"/>
    <w:rsid w:val="003E637E"/>
    <w:rsid w:val="003F1EC0"/>
    <w:rsid w:val="003F37C9"/>
    <w:rsid w:val="00401A67"/>
    <w:rsid w:val="004023FA"/>
    <w:rsid w:val="00403913"/>
    <w:rsid w:val="00406861"/>
    <w:rsid w:val="00406A42"/>
    <w:rsid w:val="00413474"/>
    <w:rsid w:val="00417B55"/>
    <w:rsid w:val="00424256"/>
    <w:rsid w:val="004278E7"/>
    <w:rsid w:val="004337A0"/>
    <w:rsid w:val="00440C44"/>
    <w:rsid w:val="004419B5"/>
    <w:rsid w:val="004451A4"/>
    <w:rsid w:val="00453E6A"/>
    <w:rsid w:val="00462A45"/>
    <w:rsid w:val="004836F4"/>
    <w:rsid w:val="0048420A"/>
    <w:rsid w:val="00484780"/>
    <w:rsid w:val="00484B72"/>
    <w:rsid w:val="00484D0F"/>
    <w:rsid w:val="00486AF7"/>
    <w:rsid w:val="00491D9E"/>
    <w:rsid w:val="00494314"/>
    <w:rsid w:val="00495736"/>
    <w:rsid w:val="004A0785"/>
    <w:rsid w:val="004A3F47"/>
    <w:rsid w:val="004A4C86"/>
    <w:rsid w:val="004B67FE"/>
    <w:rsid w:val="004C307E"/>
    <w:rsid w:val="004C457D"/>
    <w:rsid w:val="004C6ABA"/>
    <w:rsid w:val="004D51F9"/>
    <w:rsid w:val="004D606B"/>
    <w:rsid w:val="004D77AB"/>
    <w:rsid w:val="004D7DB0"/>
    <w:rsid w:val="004E329C"/>
    <w:rsid w:val="004F31C2"/>
    <w:rsid w:val="004F3DC2"/>
    <w:rsid w:val="004F4455"/>
    <w:rsid w:val="005013B8"/>
    <w:rsid w:val="005049BC"/>
    <w:rsid w:val="00506D44"/>
    <w:rsid w:val="005079B9"/>
    <w:rsid w:val="00507D9B"/>
    <w:rsid w:val="005101AF"/>
    <w:rsid w:val="00510BEC"/>
    <w:rsid w:val="00513FBF"/>
    <w:rsid w:val="0051599D"/>
    <w:rsid w:val="00516268"/>
    <w:rsid w:val="00516D39"/>
    <w:rsid w:val="005170F0"/>
    <w:rsid w:val="0052363A"/>
    <w:rsid w:val="00527396"/>
    <w:rsid w:val="005275C2"/>
    <w:rsid w:val="00530C4D"/>
    <w:rsid w:val="00531572"/>
    <w:rsid w:val="00532ACB"/>
    <w:rsid w:val="00532D94"/>
    <w:rsid w:val="005371BD"/>
    <w:rsid w:val="00537A4A"/>
    <w:rsid w:val="005427E7"/>
    <w:rsid w:val="00542AAB"/>
    <w:rsid w:val="00550532"/>
    <w:rsid w:val="0055062F"/>
    <w:rsid w:val="0055394B"/>
    <w:rsid w:val="00555FE9"/>
    <w:rsid w:val="00564A01"/>
    <w:rsid w:val="0056586C"/>
    <w:rsid w:val="00570628"/>
    <w:rsid w:val="005734F2"/>
    <w:rsid w:val="005740D5"/>
    <w:rsid w:val="005741CC"/>
    <w:rsid w:val="005768A7"/>
    <w:rsid w:val="005870EC"/>
    <w:rsid w:val="005942DD"/>
    <w:rsid w:val="00595D41"/>
    <w:rsid w:val="00597AA6"/>
    <w:rsid w:val="005A4CFD"/>
    <w:rsid w:val="005A6A32"/>
    <w:rsid w:val="005B423F"/>
    <w:rsid w:val="005C54DA"/>
    <w:rsid w:val="005C5F36"/>
    <w:rsid w:val="005C79D7"/>
    <w:rsid w:val="005D12E2"/>
    <w:rsid w:val="005E0442"/>
    <w:rsid w:val="005E063A"/>
    <w:rsid w:val="005E3B96"/>
    <w:rsid w:val="005F01DB"/>
    <w:rsid w:val="005F7563"/>
    <w:rsid w:val="0060205D"/>
    <w:rsid w:val="00604317"/>
    <w:rsid w:val="00605F5D"/>
    <w:rsid w:val="00611232"/>
    <w:rsid w:val="00615E5B"/>
    <w:rsid w:val="006161B2"/>
    <w:rsid w:val="00626DBA"/>
    <w:rsid w:val="00631ED4"/>
    <w:rsid w:val="00641386"/>
    <w:rsid w:val="006426C3"/>
    <w:rsid w:val="00643F8C"/>
    <w:rsid w:val="00646F8F"/>
    <w:rsid w:val="0065450B"/>
    <w:rsid w:val="00660A49"/>
    <w:rsid w:val="00662917"/>
    <w:rsid w:val="00665C3B"/>
    <w:rsid w:val="00666E54"/>
    <w:rsid w:val="00673165"/>
    <w:rsid w:val="00677363"/>
    <w:rsid w:val="00684591"/>
    <w:rsid w:val="00687E71"/>
    <w:rsid w:val="0069043B"/>
    <w:rsid w:val="0069403A"/>
    <w:rsid w:val="00697038"/>
    <w:rsid w:val="006A324F"/>
    <w:rsid w:val="006A6096"/>
    <w:rsid w:val="006C1086"/>
    <w:rsid w:val="006C2644"/>
    <w:rsid w:val="006C3617"/>
    <w:rsid w:val="006C4609"/>
    <w:rsid w:val="006C6374"/>
    <w:rsid w:val="006D18AF"/>
    <w:rsid w:val="006D725F"/>
    <w:rsid w:val="006E3AC6"/>
    <w:rsid w:val="006E657D"/>
    <w:rsid w:val="006F4F6F"/>
    <w:rsid w:val="00704C47"/>
    <w:rsid w:val="0070658F"/>
    <w:rsid w:val="00710DC7"/>
    <w:rsid w:val="0071233E"/>
    <w:rsid w:val="007135B3"/>
    <w:rsid w:val="00723483"/>
    <w:rsid w:val="00730A43"/>
    <w:rsid w:val="00731F5F"/>
    <w:rsid w:val="00740355"/>
    <w:rsid w:val="00741D20"/>
    <w:rsid w:val="00743B53"/>
    <w:rsid w:val="0074511C"/>
    <w:rsid w:val="00747205"/>
    <w:rsid w:val="007511D3"/>
    <w:rsid w:val="00752831"/>
    <w:rsid w:val="007576BF"/>
    <w:rsid w:val="00775C0A"/>
    <w:rsid w:val="007768FF"/>
    <w:rsid w:val="007772DE"/>
    <w:rsid w:val="0078318C"/>
    <w:rsid w:val="007A0423"/>
    <w:rsid w:val="007A4225"/>
    <w:rsid w:val="007A6A7C"/>
    <w:rsid w:val="007B2458"/>
    <w:rsid w:val="007C020A"/>
    <w:rsid w:val="007C3CF4"/>
    <w:rsid w:val="007C619F"/>
    <w:rsid w:val="007D2A15"/>
    <w:rsid w:val="007D4F79"/>
    <w:rsid w:val="007E21C8"/>
    <w:rsid w:val="007E760D"/>
    <w:rsid w:val="0080199B"/>
    <w:rsid w:val="00802D67"/>
    <w:rsid w:val="00803FE5"/>
    <w:rsid w:val="00806246"/>
    <w:rsid w:val="00813524"/>
    <w:rsid w:val="00813AB6"/>
    <w:rsid w:val="00814BC4"/>
    <w:rsid w:val="008151CB"/>
    <w:rsid w:val="00816B86"/>
    <w:rsid w:val="0081705D"/>
    <w:rsid w:val="008170C3"/>
    <w:rsid w:val="0081734D"/>
    <w:rsid w:val="00821038"/>
    <w:rsid w:val="008212F5"/>
    <w:rsid w:val="008213D2"/>
    <w:rsid w:val="00832827"/>
    <w:rsid w:val="00833962"/>
    <w:rsid w:val="00834E04"/>
    <w:rsid w:val="00841127"/>
    <w:rsid w:val="00846001"/>
    <w:rsid w:val="008469A8"/>
    <w:rsid w:val="00847A76"/>
    <w:rsid w:val="00852052"/>
    <w:rsid w:val="00857D28"/>
    <w:rsid w:val="00861357"/>
    <w:rsid w:val="008616B3"/>
    <w:rsid w:val="00865D06"/>
    <w:rsid w:val="00865FC3"/>
    <w:rsid w:val="00866112"/>
    <w:rsid w:val="00870E63"/>
    <w:rsid w:val="00876583"/>
    <w:rsid w:val="00877036"/>
    <w:rsid w:val="0087773A"/>
    <w:rsid w:val="00880B07"/>
    <w:rsid w:val="00885899"/>
    <w:rsid w:val="00891360"/>
    <w:rsid w:val="00894576"/>
    <w:rsid w:val="008969C6"/>
    <w:rsid w:val="008A0D8E"/>
    <w:rsid w:val="008A1A6F"/>
    <w:rsid w:val="008B5AB7"/>
    <w:rsid w:val="008B74DA"/>
    <w:rsid w:val="008C1CC1"/>
    <w:rsid w:val="008C6C32"/>
    <w:rsid w:val="008C7935"/>
    <w:rsid w:val="008D292C"/>
    <w:rsid w:val="008D2E0E"/>
    <w:rsid w:val="008D5CBE"/>
    <w:rsid w:val="008D6B5B"/>
    <w:rsid w:val="008D6C6E"/>
    <w:rsid w:val="008F2DB7"/>
    <w:rsid w:val="008F3F16"/>
    <w:rsid w:val="008F5C92"/>
    <w:rsid w:val="008F7F88"/>
    <w:rsid w:val="00916F9A"/>
    <w:rsid w:val="009172B1"/>
    <w:rsid w:val="00917D5D"/>
    <w:rsid w:val="009216B9"/>
    <w:rsid w:val="00932437"/>
    <w:rsid w:val="00932814"/>
    <w:rsid w:val="00940082"/>
    <w:rsid w:val="00944605"/>
    <w:rsid w:val="00950B81"/>
    <w:rsid w:val="009533D0"/>
    <w:rsid w:val="00963913"/>
    <w:rsid w:val="009703E9"/>
    <w:rsid w:val="00971972"/>
    <w:rsid w:val="00971AE8"/>
    <w:rsid w:val="00972CA5"/>
    <w:rsid w:val="009769E1"/>
    <w:rsid w:val="009971EC"/>
    <w:rsid w:val="009A06B3"/>
    <w:rsid w:val="009A422D"/>
    <w:rsid w:val="009A5DA2"/>
    <w:rsid w:val="009A5EE1"/>
    <w:rsid w:val="009B6804"/>
    <w:rsid w:val="009B6E1B"/>
    <w:rsid w:val="009B7D66"/>
    <w:rsid w:val="009C04A7"/>
    <w:rsid w:val="009C1193"/>
    <w:rsid w:val="009C18F5"/>
    <w:rsid w:val="009C19BB"/>
    <w:rsid w:val="009C669F"/>
    <w:rsid w:val="009C7D1C"/>
    <w:rsid w:val="009D0658"/>
    <w:rsid w:val="009D5E4F"/>
    <w:rsid w:val="009E1347"/>
    <w:rsid w:val="009E18A3"/>
    <w:rsid w:val="009E2322"/>
    <w:rsid w:val="009E5367"/>
    <w:rsid w:val="009E5F70"/>
    <w:rsid w:val="009F105D"/>
    <w:rsid w:val="009F4EE4"/>
    <w:rsid w:val="009F6CC7"/>
    <w:rsid w:val="00A03FD9"/>
    <w:rsid w:val="00A04AF0"/>
    <w:rsid w:val="00A1175A"/>
    <w:rsid w:val="00A17941"/>
    <w:rsid w:val="00A226C7"/>
    <w:rsid w:val="00A274D8"/>
    <w:rsid w:val="00A33DD3"/>
    <w:rsid w:val="00A37FC1"/>
    <w:rsid w:val="00A4499E"/>
    <w:rsid w:val="00A46539"/>
    <w:rsid w:val="00A52302"/>
    <w:rsid w:val="00A54786"/>
    <w:rsid w:val="00A57880"/>
    <w:rsid w:val="00A60345"/>
    <w:rsid w:val="00A625F3"/>
    <w:rsid w:val="00A62EFF"/>
    <w:rsid w:val="00A63F6F"/>
    <w:rsid w:val="00A65D45"/>
    <w:rsid w:val="00A679C8"/>
    <w:rsid w:val="00A76777"/>
    <w:rsid w:val="00A80A8D"/>
    <w:rsid w:val="00A80D72"/>
    <w:rsid w:val="00A82901"/>
    <w:rsid w:val="00A93D29"/>
    <w:rsid w:val="00A9785E"/>
    <w:rsid w:val="00AA02C2"/>
    <w:rsid w:val="00AA3280"/>
    <w:rsid w:val="00AA4E94"/>
    <w:rsid w:val="00AB6D42"/>
    <w:rsid w:val="00AC0D7B"/>
    <w:rsid w:val="00AD0962"/>
    <w:rsid w:val="00AD3416"/>
    <w:rsid w:val="00AD4B73"/>
    <w:rsid w:val="00AD63A7"/>
    <w:rsid w:val="00AD7010"/>
    <w:rsid w:val="00AE3A37"/>
    <w:rsid w:val="00AE4AA6"/>
    <w:rsid w:val="00AE751C"/>
    <w:rsid w:val="00AF2203"/>
    <w:rsid w:val="00AF2DAD"/>
    <w:rsid w:val="00B03A13"/>
    <w:rsid w:val="00B14BCD"/>
    <w:rsid w:val="00B15811"/>
    <w:rsid w:val="00B1590A"/>
    <w:rsid w:val="00B17FD9"/>
    <w:rsid w:val="00B21BE6"/>
    <w:rsid w:val="00B25180"/>
    <w:rsid w:val="00B2578B"/>
    <w:rsid w:val="00B30BF6"/>
    <w:rsid w:val="00B32973"/>
    <w:rsid w:val="00B40783"/>
    <w:rsid w:val="00B4181C"/>
    <w:rsid w:val="00B42211"/>
    <w:rsid w:val="00B46870"/>
    <w:rsid w:val="00B50BC8"/>
    <w:rsid w:val="00B50D3D"/>
    <w:rsid w:val="00B50E9D"/>
    <w:rsid w:val="00B52FF2"/>
    <w:rsid w:val="00B542C6"/>
    <w:rsid w:val="00B54624"/>
    <w:rsid w:val="00B57AB0"/>
    <w:rsid w:val="00B60C64"/>
    <w:rsid w:val="00B61D29"/>
    <w:rsid w:val="00B6252B"/>
    <w:rsid w:val="00B63B10"/>
    <w:rsid w:val="00B668EB"/>
    <w:rsid w:val="00B72053"/>
    <w:rsid w:val="00B8177B"/>
    <w:rsid w:val="00B841F8"/>
    <w:rsid w:val="00B843F6"/>
    <w:rsid w:val="00B93C15"/>
    <w:rsid w:val="00B93F19"/>
    <w:rsid w:val="00B96ED3"/>
    <w:rsid w:val="00BA010E"/>
    <w:rsid w:val="00BA34C2"/>
    <w:rsid w:val="00BA45A1"/>
    <w:rsid w:val="00BB3653"/>
    <w:rsid w:val="00BB513C"/>
    <w:rsid w:val="00BB65CE"/>
    <w:rsid w:val="00BC05E9"/>
    <w:rsid w:val="00BC1BC4"/>
    <w:rsid w:val="00BC2523"/>
    <w:rsid w:val="00BC537B"/>
    <w:rsid w:val="00BD4995"/>
    <w:rsid w:val="00BD53A1"/>
    <w:rsid w:val="00BD5D0D"/>
    <w:rsid w:val="00BE1116"/>
    <w:rsid w:val="00BE2FBC"/>
    <w:rsid w:val="00BF37C0"/>
    <w:rsid w:val="00BF5159"/>
    <w:rsid w:val="00C00E3E"/>
    <w:rsid w:val="00C016B1"/>
    <w:rsid w:val="00C04238"/>
    <w:rsid w:val="00C05BBE"/>
    <w:rsid w:val="00C0665D"/>
    <w:rsid w:val="00C06A6E"/>
    <w:rsid w:val="00C1114A"/>
    <w:rsid w:val="00C12A3F"/>
    <w:rsid w:val="00C22266"/>
    <w:rsid w:val="00C2242F"/>
    <w:rsid w:val="00C2485E"/>
    <w:rsid w:val="00C24E80"/>
    <w:rsid w:val="00C268A3"/>
    <w:rsid w:val="00C27984"/>
    <w:rsid w:val="00C4042C"/>
    <w:rsid w:val="00C438A0"/>
    <w:rsid w:val="00C508B7"/>
    <w:rsid w:val="00C53F5E"/>
    <w:rsid w:val="00C64447"/>
    <w:rsid w:val="00C71E0B"/>
    <w:rsid w:val="00C72C11"/>
    <w:rsid w:val="00C776C3"/>
    <w:rsid w:val="00C77D6D"/>
    <w:rsid w:val="00C86FD4"/>
    <w:rsid w:val="00C90637"/>
    <w:rsid w:val="00C9202C"/>
    <w:rsid w:val="00CA0E06"/>
    <w:rsid w:val="00CA1CC5"/>
    <w:rsid w:val="00CA558E"/>
    <w:rsid w:val="00CB05BD"/>
    <w:rsid w:val="00CB220F"/>
    <w:rsid w:val="00CB672F"/>
    <w:rsid w:val="00CC6472"/>
    <w:rsid w:val="00CD286C"/>
    <w:rsid w:val="00CD4EFA"/>
    <w:rsid w:val="00CD5872"/>
    <w:rsid w:val="00CD5BDC"/>
    <w:rsid w:val="00CD6327"/>
    <w:rsid w:val="00CD7C90"/>
    <w:rsid w:val="00CF4644"/>
    <w:rsid w:val="00D021C0"/>
    <w:rsid w:val="00D15B45"/>
    <w:rsid w:val="00D15F20"/>
    <w:rsid w:val="00D16426"/>
    <w:rsid w:val="00D244A0"/>
    <w:rsid w:val="00D27678"/>
    <w:rsid w:val="00D40482"/>
    <w:rsid w:val="00D41038"/>
    <w:rsid w:val="00D45F9A"/>
    <w:rsid w:val="00D51393"/>
    <w:rsid w:val="00D542BC"/>
    <w:rsid w:val="00D552A9"/>
    <w:rsid w:val="00D55922"/>
    <w:rsid w:val="00D56848"/>
    <w:rsid w:val="00D5704A"/>
    <w:rsid w:val="00D63560"/>
    <w:rsid w:val="00D662A5"/>
    <w:rsid w:val="00D70D40"/>
    <w:rsid w:val="00D718F8"/>
    <w:rsid w:val="00D728DF"/>
    <w:rsid w:val="00D7537F"/>
    <w:rsid w:val="00D8048A"/>
    <w:rsid w:val="00D80EDF"/>
    <w:rsid w:val="00D856DA"/>
    <w:rsid w:val="00D96DCC"/>
    <w:rsid w:val="00D979B7"/>
    <w:rsid w:val="00DA3D27"/>
    <w:rsid w:val="00DA493D"/>
    <w:rsid w:val="00DB165C"/>
    <w:rsid w:val="00DB171B"/>
    <w:rsid w:val="00DB494E"/>
    <w:rsid w:val="00DB5588"/>
    <w:rsid w:val="00DB5DB7"/>
    <w:rsid w:val="00DC0DDB"/>
    <w:rsid w:val="00DC25E3"/>
    <w:rsid w:val="00DC3DD9"/>
    <w:rsid w:val="00DC4FCF"/>
    <w:rsid w:val="00DC7A30"/>
    <w:rsid w:val="00DE1BF8"/>
    <w:rsid w:val="00DE6B94"/>
    <w:rsid w:val="00DE794A"/>
    <w:rsid w:val="00DF11BD"/>
    <w:rsid w:val="00DF2C14"/>
    <w:rsid w:val="00DF4A21"/>
    <w:rsid w:val="00E03A45"/>
    <w:rsid w:val="00E043F4"/>
    <w:rsid w:val="00E046C1"/>
    <w:rsid w:val="00E050F5"/>
    <w:rsid w:val="00E061FB"/>
    <w:rsid w:val="00E12DD3"/>
    <w:rsid w:val="00E14310"/>
    <w:rsid w:val="00E1448C"/>
    <w:rsid w:val="00E2447F"/>
    <w:rsid w:val="00E24985"/>
    <w:rsid w:val="00E24EFE"/>
    <w:rsid w:val="00E27AAA"/>
    <w:rsid w:val="00E30A81"/>
    <w:rsid w:val="00E30E13"/>
    <w:rsid w:val="00E3106A"/>
    <w:rsid w:val="00E3479D"/>
    <w:rsid w:val="00E379E2"/>
    <w:rsid w:val="00E37F0D"/>
    <w:rsid w:val="00E43599"/>
    <w:rsid w:val="00E44154"/>
    <w:rsid w:val="00E50A99"/>
    <w:rsid w:val="00E50FB0"/>
    <w:rsid w:val="00E56FDC"/>
    <w:rsid w:val="00E57037"/>
    <w:rsid w:val="00E67695"/>
    <w:rsid w:val="00E70F5C"/>
    <w:rsid w:val="00E75E76"/>
    <w:rsid w:val="00E76562"/>
    <w:rsid w:val="00E77E47"/>
    <w:rsid w:val="00E82FB7"/>
    <w:rsid w:val="00E8736D"/>
    <w:rsid w:val="00E959CC"/>
    <w:rsid w:val="00EA4923"/>
    <w:rsid w:val="00EA54B1"/>
    <w:rsid w:val="00EB1FCF"/>
    <w:rsid w:val="00EB240D"/>
    <w:rsid w:val="00EB371B"/>
    <w:rsid w:val="00EC03FC"/>
    <w:rsid w:val="00EC1105"/>
    <w:rsid w:val="00EC1450"/>
    <w:rsid w:val="00ED278D"/>
    <w:rsid w:val="00ED391C"/>
    <w:rsid w:val="00ED5E2E"/>
    <w:rsid w:val="00EE0A6C"/>
    <w:rsid w:val="00EE0D3E"/>
    <w:rsid w:val="00EE2B78"/>
    <w:rsid w:val="00EE3DE0"/>
    <w:rsid w:val="00EE7796"/>
    <w:rsid w:val="00EE7953"/>
    <w:rsid w:val="00EF7D48"/>
    <w:rsid w:val="00F01776"/>
    <w:rsid w:val="00F040FF"/>
    <w:rsid w:val="00F048B4"/>
    <w:rsid w:val="00F11781"/>
    <w:rsid w:val="00F13E4D"/>
    <w:rsid w:val="00F14C42"/>
    <w:rsid w:val="00F15F1C"/>
    <w:rsid w:val="00F21895"/>
    <w:rsid w:val="00F24037"/>
    <w:rsid w:val="00F2488E"/>
    <w:rsid w:val="00F33073"/>
    <w:rsid w:val="00F332F6"/>
    <w:rsid w:val="00F347C8"/>
    <w:rsid w:val="00F37E72"/>
    <w:rsid w:val="00F432D4"/>
    <w:rsid w:val="00F437F3"/>
    <w:rsid w:val="00F4783A"/>
    <w:rsid w:val="00F47A1F"/>
    <w:rsid w:val="00F50186"/>
    <w:rsid w:val="00F529CD"/>
    <w:rsid w:val="00F544F7"/>
    <w:rsid w:val="00F57D03"/>
    <w:rsid w:val="00F60B1A"/>
    <w:rsid w:val="00F63A4E"/>
    <w:rsid w:val="00F65A0B"/>
    <w:rsid w:val="00F71965"/>
    <w:rsid w:val="00F71EBC"/>
    <w:rsid w:val="00F73FA8"/>
    <w:rsid w:val="00F8480B"/>
    <w:rsid w:val="00F84BC7"/>
    <w:rsid w:val="00F9161F"/>
    <w:rsid w:val="00F92344"/>
    <w:rsid w:val="00F97A6A"/>
    <w:rsid w:val="00FA2A50"/>
    <w:rsid w:val="00FB163A"/>
    <w:rsid w:val="00FB20CC"/>
    <w:rsid w:val="00FB47EA"/>
    <w:rsid w:val="00FB5DD7"/>
    <w:rsid w:val="00FB5ECA"/>
    <w:rsid w:val="00FC0B85"/>
    <w:rsid w:val="00FC2163"/>
    <w:rsid w:val="00FC46A7"/>
    <w:rsid w:val="00FC5256"/>
    <w:rsid w:val="00FD6DCE"/>
    <w:rsid w:val="00FE053A"/>
    <w:rsid w:val="00FF3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9C6"/>
  </w:style>
  <w:style w:type="paragraph" w:styleId="Heading2">
    <w:name w:val="heading 2"/>
    <w:basedOn w:val="Normal"/>
    <w:link w:val="Heading2Char"/>
    <w:uiPriority w:val="9"/>
    <w:qFormat/>
    <w:rsid w:val="00B257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C66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40686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578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B2578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2578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C669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8E7"/>
    <w:rPr>
      <w:rFonts w:ascii="Courier New" w:eastAsia="Times New Roman" w:hAnsi="Courier New" w:cs="Courier New"/>
      <w:sz w:val="20"/>
      <w:szCs w:val="20"/>
      <w:lang w:bidi="fa-IR"/>
    </w:rPr>
  </w:style>
  <w:style w:type="character" w:customStyle="1" w:styleId="Heading4Char">
    <w:name w:val="Heading 4 Char"/>
    <w:basedOn w:val="DefaultParagraphFont"/>
    <w:link w:val="Heading4"/>
    <w:uiPriority w:val="9"/>
    <w:rsid w:val="0040686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Spacing">
    <w:name w:val="No Spacing"/>
    <w:uiPriority w:val="1"/>
    <w:qFormat/>
    <w:rsid w:val="0040686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6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7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49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8913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8</Pages>
  <Words>1923</Words>
  <Characters>10966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somaieh</dc:creator>
  <cp:lastModifiedBy>somaieh</cp:lastModifiedBy>
  <cp:revision>16</cp:revision>
  <dcterms:created xsi:type="dcterms:W3CDTF">2013-06-25T08:53:00Z</dcterms:created>
  <dcterms:modified xsi:type="dcterms:W3CDTF">2013-06-27T08:13:00Z</dcterms:modified>
</cp:coreProperties>
</file>